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A71BB0">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A71BB0">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A71BB0">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r w:rsidR="004C4B89" w:rsidRPr="007E6725">
              <w:rPr>
                <w:rFonts w:ascii="Times New Roman" w:hAnsi="Times New Roman" w:cs="Times New Roman"/>
                <w:sz w:val="24"/>
                <w:szCs w:val="24"/>
                <w:lang w:bidi="ru-RU"/>
              </w:rPr>
              <w:t>Шубаева</w:t>
            </w:r>
          </w:p>
          <w:p w14:paraId="6F249D20" w14:textId="77777777" w:rsidR="00945486" w:rsidRPr="007E6725" w:rsidRDefault="00945486" w:rsidP="00A71BB0">
            <w:pPr>
              <w:contextualSpacing/>
              <w:jc w:val="right"/>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Теория вероятностей и математическая статистика</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38.03.01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Экономика</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Экономика устойчивого развития</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33517ACB" w:rsidR="00A77598" w:rsidRPr="00B67E75" w:rsidRDefault="00B67E75"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A71BB0" w:rsidRDefault="007A7979" w:rsidP="00511619">
            <w:pPr>
              <w:rPr>
                <w:rFonts w:ascii="Times New Roman" w:hAnsi="Times New Roman" w:cs="Times New Roman"/>
                <w:sz w:val="20"/>
                <w:szCs w:val="20"/>
              </w:rPr>
            </w:pPr>
            <w:r w:rsidRPr="00A71BB0">
              <w:rPr>
                <w:rFonts w:ascii="Times New Roman" w:hAnsi="Times New Roman" w:cs="Times New Roman"/>
                <w:sz w:val="20"/>
                <w:szCs w:val="20"/>
              </w:rPr>
              <w:t>д.техн.н, Савинов Геннадий Володарович</w:t>
            </w:r>
          </w:p>
        </w:tc>
      </w:tr>
      <w:tr w:rsidR="007A7979" w:rsidRPr="007A7979" w14:paraId="7560E819" w14:textId="77777777" w:rsidTr="00ED54AA">
        <w:tc>
          <w:tcPr>
            <w:tcW w:w="9345" w:type="dxa"/>
          </w:tcPr>
          <w:p w14:paraId="6EF2D84D" w14:textId="77777777" w:rsidR="007A7979" w:rsidRPr="00A71BB0" w:rsidRDefault="007A7979" w:rsidP="00511619">
            <w:pPr>
              <w:rPr>
                <w:rFonts w:ascii="Times New Roman" w:hAnsi="Times New Roman" w:cs="Times New Roman"/>
                <w:sz w:val="20"/>
                <w:szCs w:val="20"/>
              </w:rPr>
            </w:pPr>
            <w:r w:rsidRPr="00A71BB0">
              <w:rPr>
                <w:rFonts w:ascii="Times New Roman" w:hAnsi="Times New Roman" w:cs="Times New Roman"/>
                <w:sz w:val="20"/>
                <w:szCs w:val="20"/>
              </w:rPr>
              <w:t>Старший преподаватель, Коростелева Ольга Николаевна</w:t>
            </w:r>
          </w:p>
        </w:tc>
      </w:tr>
      <w:tr w:rsidR="007A7979" w:rsidRPr="007A7979" w14:paraId="36786934" w14:textId="77777777" w:rsidTr="00ED54AA">
        <w:tc>
          <w:tcPr>
            <w:tcW w:w="9345" w:type="dxa"/>
          </w:tcPr>
          <w:p w14:paraId="21B4F71A" w14:textId="77777777" w:rsidR="007A7979" w:rsidRPr="00A71BB0" w:rsidRDefault="007A7979" w:rsidP="00511619">
            <w:pPr>
              <w:rPr>
                <w:rFonts w:ascii="Times New Roman" w:hAnsi="Times New Roman" w:cs="Times New Roman"/>
                <w:sz w:val="20"/>
                <w:szCs w:val="20"/>
              </w:rPr>
            </w:pPr>
            <w:r w:rsidRPr="00A71BB0">
              <w:rPr>
                <w:rFonts w:ascii="Times New Roman" w:hAnsi="Times New Roman" w:cs="Times New Roman"/>
                <w:sz w:val="20"/>
                <w:szCs w:val="20"/>
              </w:rPr>
              <w:t>к.физмат.н, Соколова Жанна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180</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Экзамен: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3</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80</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36</w:t>
            </w: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3</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22</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42</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80</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32BA5"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180</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5</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367AACD3" w:rsidR="004475DA" w:rsidRPr="00B67E75" w:rsidRDefault="00B67E75"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57CA6900"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A71BB0">
              <w:rPr>
                <w:noProof/>
                <w:webHidden/>
              </w:rPr>
              <w:t>3</w:t>
            </w:r>
            <w:r w:rsidR="00D75436">
              <w:rPr>
                <w:noProof/>
                <w:webHidden/>
              </w:rPr>
              <w:fldChar w:fldCharType="end"/>
            </w:r>
          </w:hyperlink>
        </w:p>
        <w:p w14:paraId="48630344" w14:textId="0EBD34CF" w:rsidR="00D75436" w:rsidRDefault="005133F5">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A71BB0">
              <w:rPr>
                <w:noProof/>
                <w:webHidden/>
              </w:rPr>
              <w:t>3</w:t>
            </w:r>
            <w:r w:rsidR="00D75436">
              <w:rPr>
                <w:noProof/>
                <w:webHidden/>
              </w:rPr>
              <w:fldChar w:fldCharType="end"/>
            </w:r>
          </w:hyperlink>
        </w:p>
        <w:p w14:paraId="19812FA2" w14:textId="3E13234A" w:rsidR="00D75436" w:rsidRDefault="005133F5">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A71BB0">
              <w:rPr>
                <w:noProof/>
                <w:webHidden/>
              </w:rPr>
              <w:t>3</w:t>
            </w:r>
            <w:r w:rsidR="00D75436">
              <w:rPr>
                <w:noProof/>
                <w:webHidden/>
              </w:rPr>
              <w:fldChar w:fldCharType="end"/>
            </w:r>
          </w:hyperlink>
        </w:p>
        <w:p w14:paraId="0C0D0ADC" w14:textId="08872CF7" w:rsidR="00D75436" w:rsidRDefault="005133F5">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A71BB0">
              <w:rPr>
                <w:noProof/>
                <w:webHidden/>
              </w:rPr>
              <w:t>3</w:t>
            </w:r>
            <w:r w:rsidR="00D75436">
              <w:rPr>
                <w:noProof/>
                <w:webHidden/>
              </w:rPr>
              <w:fldChar w:fldCharType="end"/>
            </w:r>
          </w:hyperlink>
        </w:p>
        <w:p w14:paraId="6B664574" w14:textId="16FACD8D" w:rsidR="00D75436" w:rsidRDefault="005133F5">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A71BB0">
              <w:rPr>
                <w:noProof/>
                <w:webHidden/>
              </w:rPr>
              <w:t>5</w:t>
            </w:r>
            <w:r w:rsidR="00D75436">
              <w:rPr>
                <w:noProof/>
                <w:webHidden/>
              </w:rPr>
              <w:fldChar w:fldCharType="end"/>
            </w:r>
          </w:hyperlink>
        </w:p>
        <w:p w14:paraId="4D83616F" w14:textId="21B777B1" w:rsidR="00D75436" w:rsidRDefault="005133F5">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A71BB0">
              <w:rPr>
                <w:noProof/>
                <w:webHidden/>
              </w:rPr>
              <w:t>5</w:t>
            </w:r>
            <w:r w:rsidR="00D75436">
              <w:rPr>
                <w:noProof/>
                <w:webHidden/>
              </w:rPr>
              <w:fldChar w:fldCharType="end"/>
            </w:r>
          </w:hyperlink>
        </w:p>
        <w:p w14:paraId="443DC78D" w14:textId="3D480E6B" w:rsidR="00D75436" w:rsidRDefault="005133F5">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A71BB0">
              <w:rPr>
                <w:noProof/>
                <w:webHidden/>
              </w:rPr>
              <w:t>5</w:t>
            </w:r>
            <w:r w:rsidR="00D75436">
              <w:rPr>
                <w:noProof/>
                <w:webHidden/>
              </w:rPr>
              <w:fldChar w:fldCharType="end"/>
            </w:r>
          </w:hyperlink>
        </w:p>
        <w:p w14:paraId="111D391A" w14:textId="00F07422" w:rsidR="00D75436" w:rsidRDefault="005133F5">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A71BB0">
              <w:rPr>
                <w:noProof/>
                <w:webHidden/>
              </w:rPr>
              <w:t>5</w:t>
            </w:r>
            <w:r w:rsidR="00D75436">
              <w:rPr>
                <w:noProof/>
                <w:webHidden/>
              </w:rPr>
              <w:fldChar w:fldCharType="end"/>
            </w:r>
          </w:hyperlink>
        </w:p>
        <w:p w14:paraId="29245BDC" w14:textId="53916092" w:rsidR="00D75436" w:rsidRDefault="005133F5">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A71BB0">
              <w:rPr>
                <w:noProof/>
                <w:webHidden/>
              </w:rPr>
              <w:t>6</w:t>
            </w:r>
            <w:r w:rsidR="00D75436">
              <w:rPr>
                <w:noProof/>
                <w:webHidden/>
              </w:rPr>
              <w:fldChar w:fldCharType="end"/>
            </w:r>
          </w:hyperlink>
        </w:p>
        <w:p w14:paraId="72E4D059" w14:textId="34A79BCD" w:rsidR="00D75436" w:rsidRDefault="005133F5">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A71BB0">
              <w:rPr>
                <w:noProof/>
                <w:webHidden/>
              </w:rPr>
              <w:t>8</w:t>
            </w:r>
            <w:r w:rsidR="00D75436">
              <w:rPr>
                <w:noProof/>
                <w:webHidden/>
              </w:rPr>
              <w:fldChar w:fldCharType="end"/>
            </w:r>
          </w:hyperlink>
        </w:p>
        <w:p w14:paraId="4F19E6D5" w14:textId="5CDD1BF7" w:rsidR="00D75436" w:rsidRDefault="005133F5">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A71BB0">
              <w:rPr>
                <w:noProof/>
                <w:webHidden/>
              </w:rPr>
              <w:t>9</w:t>
            </w:r>
            <w:r w:rsidR="00D75436">
              <w:rPr>
                <w:noProof/>
                <w:webHidden/>
              </w:rPr>
              <w:fldChar w:fldCharType="end"/>
            </w:r>
          </w:hyperlink>
        </w:p>
        <w:p w14:paraId="2FB96700" w14:textId="23D774E0" w:rsidR="00D75436" w:rsidRDefault="005133F5">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A71BB0">
              <w:rPr>
                <w:noProof/>
                <w:webHidden/>
              </w:rPr>
              <w:t>10</w:t>
            </w:r>
            <w:r w:rsidR="00D75436">
              <w:rPr>
                <w:noProof/>
                <w:webHidden/>
              </w:rPr>
              <w:fldChar w:fldCharType="end"/>
            </w:r>
          </w:hyperlink>
        </w:p>
        <w:p w14:paraId="76B13ADF" w14:textId="1DB109CE" w:rsidR="00D75436" w:rsidRDefault="005133F5">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A71BB0">
              <w:rPr>
                <w:noProof/>
                <w:webHidden/>
              </w:rPr>
              <w:t>10</w:t>
            </w:r>
            <w:r w:rsidR="00D75436">
              <w:rPr>
                <w:noProof/>
                <w:webHidden/>
              </w:rPr>
              <w:fldChar w:fldCharType="end"/>
            </w:r>
          </w:hyperlink>
        </w:p>
        <w:p w14:paraId="082C6EFB" w14:textId="0D384C66" w:rsidR="00D75436" w:rsidRDefault="005133F5">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A71BB0">
              <w:rPr>
                <w:noProof/>
                <w:webHidden/>
              </w:rPr>
              <w:t>13</w:t>
            </w:r>
            <w:r w:rsidR="00D75436">
              <w:rPr>
                <w:noProof/>
                <w:webHidden/>
              </w:rPr>
              <w:fldChar w:fldCharType="end"/>
            </w:r>
          </w:hyperlink>
        </w:p>
        <w:p w14:paraId="2BAA514D" w14:textId="54A3FB20" w:rsidR="00D75436" w:rsidRDefault="005133F5">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A71BB0">
              <w:rPr>
                <w:noProof/>
                <w:webHidden/>
              </w:rPr>
              <w:t>13</w:t>
            </w:r>
            <w:r w:rsidR="00D75436">
              <w:rPr>
                <w:noProof/>
                <w:webHidden/>
              </w:rPr>
              <w:fldChar w:fldCharType="end"/>
            </w:r>
          </w:hyperlink>
        </w:p>
        <w:p w14:paraId="3FFDC0B4" w14:textId="43906D9D" w:rsidR="00D75436" w:rsidRDefault="005133F5">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A71BB0">
              <w:rPr>
                <w:noProof/>
                <w:webHidden/>
              </w:rPr>
              <w:t>13</w:t>
            </w:r>
            <w:r w:rsidR="00D75436">
              <w:rPr>
                <w:noProof/>
                <w:webHidden/>
              </w:rPr>
              <w:fldChar w:fldCharType="end"/>
            </w:r>
          </w:hyperlink>
        </w:p>
        <w:p w14:paraId="04D6890B" w14:textId="6CEA762F" w:rsidR="00D75436" w:rsidRDefault="005133F5">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A71BB0">
              <w:rPr>
                <w:noProof/>
                <w:webHidden/>
              </w:rPr>
              <w:t>13</w:t>
            </w:r>
            <w:r w:rsidR="00D75436">
              <w:rPr>
                <w:noProof/>
                <w:webHidden/>
              </w:rPr>
              <w:fldChar w:fldCharType="end"/>
            </w:r>
          </w:hyperlink>
        </w:p>
        <w:p w14:paraId="355421B2" w14:textId="5E7FBDD4" w:rsidR="00D75436" w:rsidRDefault="005133F5">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A71BB0">
              <w:rPr>
                <w:noProof/>
                <w:webHidden/>
              </w:rPr>
              <w:t>13</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77777777" w:rsidR="00751095" w:rsidRPr="007E6725" w:rsidRDefault="00751095" w:rsidP="00511619">
      <w:pPr>
        <w:pStyle w:val="1"/>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1. ЦЕЛИ ОСВОЕНИЯ ДИСЦИПЛИНЫ</w:t>
      </w:r>
      <w:bookmarkEnd w:id="1"/>
    </w:p>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A71BB0">
            <w:pPr>
              <w:jc w:val="both"/>
              <w:rPr>
                <w:rFonts w:ascii="Times New Roman" w:hAnsi="Times New Roman" w:cs="Times New Roman"/>
                <w:sz w:val="28"/>
                <w:szCs w:val="28"/>
              </w:rPr>
            </w:pPr>
            <w:r w:rsidRPr="00352B6F">
              <w:rPr>
                <w:rFonts w:ascii="Times New Roman" w:hAnsi="Times New Roman" w:cs="Times New Roman"/>
                <w:sz w:val="24"/>
                <w:szCs w:val="28"/>
              </w:rPr>
              <w:t>Изложить необходимый математический аппарат и привить бакалаврам навыки его использования при анализе и решении профессиональных задач.</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A71BB0">
      <w:pPr>
        <w:pStyle w:val="Style5"/>
        <w:widowControl/>
      </w:pPr>
      <w:r w:rsidRPr="00352B6F">
        <w:rPr>
          <w:sz w:val="28"/>
          <w:szCs w:val="28"/>
        </w:rPr>
        <w:t>Дисциплина</w:t>
      </w:r>
      <w:r w:rsidR="004C3083" w:rsidRPr="00352B6F">
        <w:rPr>
          <w:sz w:val="28"/>
          <w:szCs w:val="28"/>
        </w:rPr>
        <w:t xml:space="preserve"> Б1.О</w:t>
      </w:r>
      <w:r w:rsidRPr="00352B6F">
        <w:rPr>
          <w:sz w:val="28"/>
          <w:szCs w:val="28"/>
        </w:rPr>
        <w:t xml:space="preserve"> Теория вероятностей и математическая статистика</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A71BB0"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A71BB0"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A71BB0">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A71BB0"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A71BB0">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A71BB0" w:rsidRDefault="00751095" w:rsidP="009207A4">
            <w:pPr>
              <w:tabs>
                <w:tab w:val="left" w:pos="0"/>
              </w:tabs>
              <w:jc w:val="center"/>
              <w:rPr>
                <w:rFonts w:ascii="Times New Roman" w:hAnsi="Times New Roman" w:cs="Times New Roman"/>
                <w:lang w:bidi="ru-RU"/>
              </w:rPr>
            </w:pPr>
            <w:r w:rsidRPr="00A71BB0">
              <w:rPr>
                <w:rFonts w:ascii="Times New Roman" w:hAnsi="Times New Roman" w:cs="Times New Roman"/>
                <w:b/>
              </w:rPr>
              <w:t>Планируемые результаты обучения по дисциплине</w:t>
            </w:r>
          </w:p>
          <w:p w14:paraId="4A80ACB9" w14:textId="77777777" w:rsidR="00751095" w:rsidRPr="00A71BB0"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A71BB0"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A71BB0" w:rsidRDefault="00FD518F" w:rsidP="009207A4">
            <w:pPr>
              <w:widowControl w:val="0"/>
              <w:tabs>
                <w:tab w:val="left" w:pos="0"/>
              </w:tabs>
              <w:autoSpaceDE w:val="0"/>
              <w:autoSpaceDN w:val="0"/>
              <w:rPr>
                <w:rFonts w:ascii="Times New Roman" w:hAnsi="Times New Roman" w:cs="Times New Roman"/>
              </w:rPr>
            </w:pPr>
            <w:r w:rsidRPr="00A71BB0">
              <w:rPr>
                <w:rFonts w:ascii="Times New Roman" w:hAnsi="Times New Roman" w:cs="Times New Roman"/>
              </w:rPr>
              <w:t>ОПК-1 - Способен применять знания (на промежуточном уровне) экономической теории при решении прикладных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A71BB0" w:rsidRDefault="00FD518F" w:rsidP="009207A4">
            <w:pPr>
              <w:widowControl w:val="0"/>
              <w:tabs>
                <w:tab w:val="left" w:pos="0"/>
              </w:tabs>
              <w:autoSpaceDE w:val="0"/>
              <w:autoSpaceDN w:val="0"/>
              <w:rPr>
                <w:rFonts w:ascii="Times New Roman" w:hAnsi="Times New Roman" w:cs="Times New Roman"/>
                <w:lang w:bidi="ru-RU"/>
              </w:rPr>
            </w:pPr>
            <w:r w:rsidRPr="00A71BB0">
              <w:rPr>
                <w:rFonts w:ascii="Times New Roman" w:hAnsi="Times New Roman" w:cs="Times New Roman"/>
                <w:lang w:bidi="ru-RU"/>
              </w:rPr>
              <w:t>ОПК-1.1 - Применяет математический аппарат для решения типовых экономических задач</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A71BB0" w:rsidRDefault="00751095" w:rsidP="009207A4">
            <w:pPr>
              <w:autoSpaceDE w:val="0"/>
              <w:autoSpaceDN w:val="0"/>
              <w:adjustRightInd w:val="0"/>
              <w:jc w:val="both"/>
              <w:rPr>
                <w:rFonts w:ascii="Times New Roman" w:hAnsi="Times New Roman" w:cs="Times New Roman"/>
              </w:rPr>
            </w:pPr>
            <w:r w:rsidRPr="00A71BB0">
              <w:rPr>
                <w:rFonts w:ascii="Times New Roman" w:hAnsi="Times New Roman" w:cs="Times New Roman"/>
              </w:rPr>
              <w:t xml:space="preserve">Знать: </w:t>
            </w:r>
            <w:r w:rsidR="00316402" w:rsidRPr="00A71BB0">
              <w:rPr>
                <w:rFonts w:ascii="Times New Roman" w:hAnsi="Times New Roman" w:cs="Times New Roman"/>
              </w:rPr>
              <w:t>основные понятия и определения теории вероятностей и математической статистики, необходимые для решения прикладных задач</w:t>
            </w:r>
            <w:r w:rsidRPr="00A71BB0">
              <w:rPr>
                <w:rFonts w:ascii="Times New Roman" w:hAnsi="Times New Roman" w:cs="Times New Roman"/>
              </w:rPr>
              <w:t xml:space="preserve"> </w:t>
            </w:r>
          </w:p>
          <w:p w14:paraId="1D618C66" w14:textId="00124F5A" w:rsidR="00751095" w:rsidRPr="00A71BB0" w:rsidRDefault="00751095" w:rsidP="009207A4">
            <w:pPr>
              <w:autoSpaceDE w:val="0"/>
              <w:autoSpaceDN w:val="0"/>
              <w:adjustRightInd w:val="0"/>
              <w:jc w:val="both"/>
              <w:rPr>
                <w:rFonts w:ascii="Times New Roman" w:hAnsi="Times New Roman" w:cs="Times New Roman"/>
              </w:rPr>
            </w:pPr>
            <w:r w:rsidRPr="00A71BB0">
              <w:rPr>
                <w:rFonts w:ascii="Times New Roman" w:hAnsi="Times New Roman" w:cs="Times New Roman"/>
              </w:rPr>
              <w:t xml:space="preserve">Уметь: </w:t>
            </w:r>
            <w:r w:rsidR="00FD518F" w:rsidRPr="00A71BB0">
              <w:rPr>
                <w:rFonts w:ascii="Times New Roman" w:hAnsi="Times New Roman" w:cs="Times New Roman"/>
              </w:rPr>
              <w:t>применять математический аппарат теории вероятностей и математической статистики для решения экономических задач</w:t>
            </w:r>
            <w:r w:rsidRPr="00A71BB0">
              <w:rPr>
                <w:rFonts w:ascii="Times New Roman" w:hAnsi="Times New Roman" w:cs="Times New Roman"/>
              </w:rPr>
              <w:t xml:space="preserve">. </w:t>
            </w:r>
          </w:p>
          <w:p w14:paraId="253C4FDD" w14:textId="597ACE7D" w:rsidR="00751095" w:rsidRPr="00A71BB0" w:rsidRDefault="00751095" w:rsidP="00FD518F">
            <w:pPr>
              <w:autoSpaceDE w:val="0"/>
              <w:autoSpaceDN w:val="0"/>
              <w:adjustRightInd w:val="0"/>
              <w:jc w:val="both"/>
              <w:rPr>
                <w:rFonts w:ascii="Times New Roman" w:hAnsi="Times New Roman" w:cs="Times New Roman"/>
                <w:lang w:bidi="ru-RU"/>
              </w:rPr>
            </w:pPr>
            <w:r w:rsidRPr="00A71BB0">
              <w:rPr>
                <w:rFonts w:ascii="Times New Roman" w:hAnsi="Times New Roman" w:cs="Times New Roman"/>
              </w:rPr>
              <w:t xml:space="preserve">Владеть: </w:t>
            </w:r>
            <w:r w:rsidR="00FD518F" w:rsidRPr="00A71BB0">
              <w:rPr>
                <w:rFonts w:ascii="Times New Roman" w:hAnsi="Times New Roman" w:cs="Times New Roman"/>
              </w:rPr>
              <w:t>основными методами и навыками составления математических моделей задач реальных экономических процессов и проводить их анализ</w:t>
            </w:r>
            <w:r w:rsidRPr="00A71BB0">
              <w:rPr>
                <w:rFonts w:ascii="Times New Roman" w:hAnsi="Times New Roman" w:cs="Times New Roman"/>
              </w:rPr>
              <w:t>.</w:t>
            </w:r>
          </w:p>
        </w:tc>
      </w:tr>
      <w:tr w:rsidR="00751095" w:rsidRPr="00A71BB0" w14:paraId="7664264E"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4468B1AD" w14:textId="77777777" w:rsidR="00751095" w:rsidRPr="00A71BB0" w:rsidRDefault="00FD518F" w:rsidP="009207A4">
            <w:pPr>
              <w:widowControl w:val="0"/>
              <w:tabs>
                <w:tab w:val="left" w:pos="0"/>
              </w:tabs>
              <w:autoSpaceDE w:val="0"/>
              <w:autoSpaceDN w:val="0"/>
              <w:rPr>
                <w:rFonts w:ascii="Times New Roman" w:hAnsi="Times New Roman" w:cs="Times New Roman"/>
              </w:rPr>
            </w:pPr>
            <w:r w:rsidRPr="00A71BB0">
              <w:rPr>
                <w:rFonts w:ascii="Times New Roman" w:hAnsi="Times New Roman" w:cs="Times New Roman"/>
              </w:rPr>
              <w:t>ОПК-2 - Способен осуществлять сбор, обработку и статистический анализ данных, необходимых для решения поставленных экономических задач;</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7F75261E" w14:textId="77777777" w:rsidR="00751095" w:rsidRPr="00A71BB0" w:rsidRDefault="00FD518F" w:rsidP="009207A4">
            <w:pPr>
              <w:widowControl w:val="0"/>
              <w:tabs>
                <w:tab w:val="left" w:pos="0"/>
              </w:tabs>
              <w:autoSpaceDE w:val="0"/>
              <w:autoSpaceDN w:val="0"/>
              <w:rPr>
                <w:rFonts w:ascii="Times New Roman" w:hAnsi="Times New Roman" w:cs="Times New Roman"/>
                <w:lang w:bidi="ru-RU"/>
              </w:rPr>
            </w:pPr>
            <w:r w:rsidRPr="00A71BB0">
              <w:rPr>
                <w:rFonts w:ascii="Times New Roman" w:hAnsi="Times New Roman" w:cs="Times New Roman"/>
                <w:lang w:bidi="ru-RU"/>
              </w:rPr>
              <w:t>ОПК-2.2 - Обрабатывает статистическую информацию и получает статистически обоснованные выводы</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4C4438CB" w14:textId="77777777" w:rsidR="00751095" w:rsidRPr="00A71BB0" w:rsidRDefault="00751095" w:rsidP="009207A4">
            <w:pPr>
              <w:autoSpaceDE w:val="0"/>
              <w:autoSpaceDN w:val="0"/>
              <w:adjustRightInd w:val="0"/>
              <w:jc w:val="both"/>
              <w:rPr>
                <w:rFonts w:ascii="Times New Roman" w:hAnsi="Times New Roman" w:cs="Times New Roman"/>
              </w:rPr>
            </w:pPr>
            <w:r w:rsidRPr="00A71BB0">
              <w:rPr>
                <w:rFonts w:ascii="Times New Roman" w:hAnsi="Times New Roman" w:cs="Times New Roman"/>
              </w:rPr>
              <w:t xml:space="preserve">Знать: </w:t>
            </w:r>
            <w:r w:rsidR="00316402" w:rsidRPr="00A71BB0">
              <w:rPr>
                <w:rFonts w:ascii="Times New Roman" w:hAnsi="Times New Roman" w:cs="Times New Roman"/>
              </w:rPr>
              <w:t>основные методы сбора, обработки и анализа прикладных данных, необходимых для решения экономических задач</w:t>
            </w:r>
            <w:r w:rsidRPr="00A71BB0">
              <w:rPr>
                <w:rFonts w:ascii="Times New Roman" w:hAnsi="Times New Roman" w:cs="Times New Roman"/>
              </w:rPr>
              <w:t xml:space="preserve"> </w:t>
            </w:r>
          </w:p>
          <w:p w14:paraId="7043B329" w14:textId="77777777" w:rsidR="00751095" w:rsidRPr="00A71BB0" w:rsidRDefault="00751095" w:rsidP="009207A4">
            <w:pPr>
              <w:autoSpaceDE w:val="0"/>
              <w:autoSpaceDN w:val="0"/>
              <w:adjustRightInd w:val="0"/>
              <w:jc w:val="both"/>
              <w:rPr>
                <w:rFonts w:ascii="Times New Roman" w:hAnsi="Times New Roman" w:cs="Times New Roman"/>
              </w:rPr>
            </w:pPr>
            <w:r w:rsidRPr="00A71BB0">
              <w:rPr>
                <w:rFonts w:ascii="Times New Roman" w:hAnsi="Times New Roman" w:cs="Times New Roman"/>
              </w:rPr>
              <w:t xml:space="preserve">Уметь: </w:t>
            </w:r>
            <w:r w:rsidR="00FD518F" w:rsidRPr="00A71BB0">
              <w:rPr>
                <w:rFonts w:ascii="Times New Roman" w:hAnsi="Times New Roman" w:cs="Times New Roman"/>
              </w:rPr>
              <w:t>проводить статистическую обработку результатов экспериментов, осуществлять проверку статистических гипотез</w:t>
            </w:r>
            <w:r w:rsidRPr="00A71BB0">
              <w:rPr>
                <w:rFonts w:ascii="Times New Roman" w:hAnsi="Times New Roman" w:cs="Times New Roman"/>
              </w:rPr>
              <w:t xml:space="preserve">. </w:t>
            </w:r>
          </w:p>
          <w:p w14:paraId="703D2FEA" w14:textId="77777777" w:rsidR="00751095" w:rsidRPr="00A71BB0" w:rsidRDefault="00751095" w:rsidP="00FD518F">
            <w:pPr>
              <w:autoSpaceDE w:val="0"/>
              <w:autoSpaceDN w:val="0"/>
              <w:adjustRightInd w:val="0"/>
              <w:jc w:val="both"/>
              <w:rPr>
                <w:rFonts w:ascii="Times New Roman" w:hAnsi="Times New Roman" w:cs="Times New Roman"/>
                <w:lang w:bidi="ru-RU"/>
              </w:rPr>
            </w:pPr>
            <w:r w:rsidRPr="00A71BB0">
              <w:rPr>
                <w:rFonts w:ascii="Times New Roman" w:hAnsi="Times New Roman" w:cs="Times New Roman"/>
              </w:rPr>
              <w:t xml:space="preserve">Владеть: </w:t>
            </w:r>
            <w:r w:rsidR="00FD518F" w:rsidRPr="00A71BB0">
              <w:rPr>
                <w:rFonts w:ascii="Times New Roman" w:hAnsi="Times New Roman" w:cs="Times New Roman"/>
              </w:rPr>
              <w:t>основными навыками проведения анализа математических моделей прикладных задач и  выбора метода решения экономических задач в  различных сферах деятельности</w:t>
            </w:r>
            <w:r w:rsidRPr="00A71BB0">
              <w:rPr>
                <w:rFonts w:ascii="Times New Roman" w:hAnsi="Times New Roman" w:cs="Times New Roman"/>
              </w:rPr>
              <w:t>.</w:t>
            </w:r>
          </w:p>
        </w:tc>
      </w:tr>
    </w:tbl>
    <w:p w14:paraId="010B1EC2" w14:textId="77777777" w:rsidR="00E1429F" w:rsidRPr="00A71BB0" w:rsidRDefault="00E1429F" w:rsidP="002718E2">
      <w:pPr>
        <w:jc w:val="center"/>
        <w:rPr>
          <w:rFonts w:ascii="Times New Roman" w:hAnsi="Times New Roman" w:cs="Times New Roman"/>
          <w:b/>
          <w:sz w:val="28"/>
          <w:szCs w:val="28"/>
        </w:rPr>
      </w:pPr>
    </w:p>
    <w:p w14:paraId="49A60998" w14:textId="5E3BF3CF" w:rsidR="00546A9C" w:rsidRPr="005B37A7"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A71BB0" w:rsidRDefault="004535A3" w:rsidP="007F544A">
            <w:pPr>
              <w:widowControl w:val="0"/>
              <w:tabs>
                <w:tab w:val="left" w:pos="0"/>
              </w:tabs>
              <w:autoSpaceDE w:val="0"/>
              <w:autoSpaceDN w:val="0"/>
              <w:jc w:val="center"/>
              <w:rPr>
                <w:rFonts w:ascii="Times New Roman" w:hAnsi="Times New Roman" w:cs="Times New Roman"/>
                <w:b/>
              </w:rPr>
            </w:pPr>
            <w:r w:rsidRPr="00A71BB0">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A71BB0" w:rsidRDefault="004535A3" w:rsidP="00546A9C">
            <w:pPr>
              <w:tabs>
                <w:tab w:val="left" w:pos="0"/>
              </w:tabs>
              <w:jc w:val="center"/>
              <w:rPr>
                <w:rFonts w:ascii="Times New Roman" w:hAnsi="Times New Roman" w:cs="Times New Roman"/>
                <w:b/>
              </w:rPr>
            </w:pPr>
            <w:r w:rsidRPr="00A71BB0">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A71BB0" w:rsidRDefault="004535A3" w:rsidP="007F544A">
            <w:pPr>
              <w:tabs>
                <w:tab w:val="left" w:pos="0"/>
              </w:tabs>
              <w:jc w:val="center"/>
              <w:rPr>
                <w:rFonts w:ascii="Times New Roman" w:hAnsi="Times New Roman" w:cs="Times New Roman"/>
                <w:b/>
              </w:rPr>
            </w:pPr>
            <w:r w:rsidRPr="00A71BB0">
              <w:rPr>
                <w:rFonts w:ascii="Times New Roman" w:hAnsi="Times New Roman" w:cs="Times New Roman"/>
                <w:b/>
              </w:rPr>
              <w:t xml:space="preserve">Объем дисциплины </w:t>
            </w:r>
          </w:p>
          <w:p w14:paraId="5F18268E" w14:textId="58058D90" w:rsidR="004535A3" w:rsidRPr="00A71BB0" w:rsidRDefault="004535A3" w:rsidP="007F544A">
            <w:pPr>
              <w:widowControl w:val="0"/>
              <w:tabs>
                <w:tab w:val="left" w:pos="0"/>
              </w:tabs>
              <w:autoSpaceDE w:val="0"/>
              <w:autoSpaceDN w:val="0"/>
              <w:jc w:val="center"/>
              <w:rPr>
                <w:rFonts w:ascii="Times New Roman" w:hAnsi="Times New Roman" w:cs="Times New Roman"/>
                <w:b/>
              </w:rPr>
            </w:pPr>
            <w:r w:rsidRPr="00A71BB0">
              <w:rPr>
                <w:rFonts w:ascii="Times New Roman" w:hAnsi="Times New Roman" w:cs="Times New Roman"/>
                <w:b/>
              </w:rPr>
              <w:t>(ак</w:t>
            </w:r>
            <w:r w:rsidR="00AE2B1A" w:rsidRPr="00A71BB0">
              <w:rPr>
                <w:rFonts w:ascii="Times New Roman" w:hAnsi="Times New Roman" w:cs="Times New Roman"/>
                <w:b/>
              </w:rPr>
              <w:t>адемические</w:t>
            </w:r>
            <w:r w:rsidRPr="00A71BB0">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A71BB0"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A71BB0"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A71BB0" w:rsidRDefault="000B317E" w:rsidP="007F544A">
            <w:pPr>
              <w:widowControl w:val="0"/>
              <w:tabs>
                <w:tab w:val="left" w:pos="0"/>
              </w:tabs>
              <w:autoSpaceDE w:val="0"/>
              <w:autoSpaceDN w:val="0"/>
              <w:jc w:val="center"/>
              <w:rPr>
                <w:rFonts w:ascii="Times New Roman" w:hAnsi="Times New Roman" w:cs="Times New Roman"/>
                <w:b/>
              </w:rPr>
            </w:pPr>
            <w:r w:rsidRPr="00A71BB0">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A71BB0"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A71BB0" w:rsidRDefault="000B317E" w:rsidP="007F544A">
            <w:pPr>
              <w:widowControl w:val="0"/>
              <w:tabs>
                <w:tab w:val="left" w:pos="0"/>
              </w:tabs>
              <w:autoSpaceDE w:val="0"/>
              <w:autoSpaceDN w:val="0"/>
              <w:jc w:val="center"/>
              <w:rPr>
                <w:rFonts w:ascii="Times New Roman" w:hAnsi="Times New Roman" w:cs="Times New Roman"/>
                <w:b/>
              </w:rPr>
            </w:pPr>
            <w:r w:rsidRPr="00A71BB0">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A71BB0"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A71BB0"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A71BB0" w:rsidRDefault="004475DA" w:rsidP="007F544A">
            <w:pPr>
              <w:widowControl w:val="0"/>
              <w:tabs>
                <w:tab w:val="left" w:pos="0"/>
              </w:tabs>
              <w:autoSpaceDE w:val="0"/>
              <w:autoSpaceDN w:val="0"/>
              <w:jc w:val="center"/>
              <w:rPr>
                <w:rFonts w:ascii="Times New Roman" w:hAnsi="Times New Roman" w:cs="Times New Roman"/>
                <w:b/>
              </w:rPr>
            </w:pPr>
            <w:r w:rsidRPr="00A71BB0">
              <w:rPr>
                <w:rFonts w:ascii="Times New Roman" w:hAnsi="Times New Roman" w:cs="Times New Roman"/>
                <w:b/>
              </w:rPr>
              <w:t>ЗЛТ</w:t>
            </w:r>
          </w:p>
        </w:tc>
        <w:tc>
          <w:tcPr>
            <w:tcW w:w="360" w:type="pct"/>
            <w:shd w:val="clear" w:color="auto" w:fill="auto"/>
            <w:vAlign w:val="center"/>
            <w:hideMark/>
          </w:tcPr>
          <w:p w14:paraId="144D21A6" w14:textId="77777777" w:rsidR="004475DA" w:rsidRPr="00A71BB0" w:rsidRDefault="004475DA" w:rsidP="007F544A">
            <w:pPr>
              <w:widowControl w:val="0"/>
              <w:tabs>
                <w:tab w:val="left" w:pos="0"/>
              </w:tabs>
              <w:autoSpaceDE w:val="0"/>
              <w:autoSpaceDN w:val="0"/>
              <w:jc w:val="center"/>
              <w:rPr>
                <w:rFonts w:ascii="Times New Roman" w:hAnsi="Times New Roman" w:cs="Times New Roman"/>
                <w:b/>
              </w:rPr>
            </w:pPr>
            <w:r w:rsidRPr="00A71BB0">
              <w:rPr>
                <w:rFonts w:ascii="Times New Roman" w:hAnsi="Times New Roman" w:cs="Times New Roman"/>
                <w:b/>
              </w:rPr>
              <w:t>ПЗ</w:t>
            </w:r>
          </w:p>
        </w:tc>
        <w:tc>
          <w:tcPr>
            <w:tcW w:w="358" w:type="pct"/>
            <w:shd w:val="clear" w:color="auto" w:fill="auto"/>
            <w:vAlign w:val="center"/>
            <w:hideMark/>
          </w:tcPr>
          <w:p w14:paraId="19AF07D1" w14:textId="452663C9" w:rsidR="004475DA" w:rsidRPr="00A71BB0" w:rsidRDefault="000A0ED4" w:rsidP="004535A3">
            <w:pPr>
              <w:widowControl w:val="0"/>
              <w:tabs>
                <w:tab w:val="left" w:pos="0"/>
              </w:tabs>
              <w:autoSpaceDE w:val="0"/>
              <w:autoSpaceDN w:val="0"/>
              <w:jc w:val="center"/>
              <w:rPr>
                <w:rFonts w:ascii="Times New Roman" w:hAnsi="Times New Roman" w:cs="Times New Roman"/>
                <w:b/>
              </w:rPr>
            </w:pPr>
            <w:r w:rsidRPr="00A71BB0">
              <w:rPr>
                <w:rFonts w:ascii="Times New Roman" w:hAnsi="Times New Roman" w:cs="Times New Roman"/>
                <w:b/>
              </w:rPr>
              <w:t>ЛР</w:t>
            </w:r>
          </w:p>
        </w:tc>
        <w:tc>
          <w:tcPr>
            <w:tcW w:w="358" w:type="pct"/>
            <w:vMerge/>
            <w:shd w:val="clear" w:color="auto" w:fill="auto"/>
            <w:vAlign w:val="center"/>
            <w:hideMark/>
          </w:tcPr>
          <w:p w14:paraId="0F94578B" w14:textId="1775B50A" w:rsidR="004475DA" w:rsidRPr="00A71BB0"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A71BB0" w:rsidRDefault="00E948C3" w:rsidP="001116DF">
            <w:pPr>
              <w:widowControl w:val="0"/>
              <w:tabs>
                <w:tab w:val="left" w:pos="0"/>
              </w:tabs>
              <w:autoSpaceDE w:val="0"/>
              <w:autoSpaceDN w:val="0"/>
              <w:rPr>
                <w:rFonts w:ascii="Times New Roman" w:hAnsi="Times New Roman" w:cs="Times New Roman"/>
                <w:lang w:bidi="ru-RU"/>
              </w:rPr>
            </w:pPr>
            <w:r w:rsidRPr="00A71BB0">
              <w:rPr>
                <w:rFonts w:ascii="Times New Roman" w:hAnsi="Times New Roman" w:cs="Times New Roman"/>
                <w:lang w:bidi="ru-RU"/>
              </w:rPr>
              <w:t>Тема 1.  Случайные события.</w:t>
            </w:r>
          </w:p>
        </w:tc>
        <w:tc>
          <w:tcPr>
            <w:tcW w:w="2543" w:type="pct"/>
            <w:gridSpan w:val="2"/>
            <w:shd w:val="clear" w:color="auto" w:fill="auto"/>
          </w:tcPr>
          <w:p w14:paraId="39EE40A9" w14:textId="6A1029DB" w:rsidR="004475DA" w:rsidRPr="00A71BB0" w:rsidRDefault="0011347D" w:rsidP="001116DF">
            <w:pPr>
              <w:pStyle w:val="Style5"/>
              <w:widowControl/>
              <w:tabs>
                <w:tab w:val="left" w:pos="0"/>
                <w:tab w:val="left" w:leader="underscore" w:pos="7027"/>
              </w:tabs>
              <w:rPr>
                <w:rFonts w:eastAsiaTheme="minorHAnsi"/>
                <w:sz w:val="22"/>
                <w:szCs w:val="22"/>
                <w:lang w:eastAsia="en-US"/>
              </w:rPr>
            </w:pPr>
            <w:r w:rsidRPr="00A71BB0">
              <w:rPr>
                <w:sz w:val="22"/>
                <w:szCs w:val="22"/>
                <w:lang w:bidi="ru-RU"/>
              </w:rPr>
              <w:t>Предмет теории вероятностей и ее значение для экономической науки. Пространство элементарных событий. Понятие случайного события. Алгебра событий.</w:t>
            </w:r>
          </w:p>
        </w:tc>
        <w:tc>
          <w:tcPr>
            <w:tcW w:w="357" w:type="pct"/>
            <w:gridSpan w:val="2"/>
            <w:shd w:val="clear" w:color="auto" w:fill="auto"/>
            <w:vAlign w:val="center"/>
          </w:tcPr>
          <w:p w14:paraId="615145B2" w14:textId="0922B7BD" w:rsidR="004475DA" w:rsidRPr="00A71BB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71BB0">
              <w:rPr>
                <w:rFonts w:ascii="Times New Roman" w:hAnsi="Times New Roman" w:cs="Times New Roman"/>
                <w:lang w:bidi="ru-RU"/>
              </w:rPr>
              <w:t>2</w:t>
            </w:r>
          </w:p>
        </w:tc>
        <w:tc>
          <w:tcPr>
            <w:tcW w:w="360" w:type="pct"/>
            <w:shd w:val="clear" w:color="auto" w:fill="auto"/>
            <w:vAlign w:val="center"/>
          </w:tcPr>
          <w:p w14:paraId="05EBA91D" w14:textId="13EF86D5" w:rsidR="004475DA" w:rsidRPr="00A71BB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71BB0">
              <w:rPr>
                <w:rFonts w:ascii="Times New Roman" w:hAnsi="Times New Roman" w:cs="Times New Roman"/>
                <w:lang w:bidi="ru-RU"/>
              </w:rPr>
              <w:t>4</w:t>
            </w:r>
          </w:p>
        </w:tc>
        <w:tc>
          <w:tcPr>
            <w:tcW w:w="358" w:type="pct"/>
            <w:shd w:val="clear" w:color="auto" w:fill="auto"/>
            <w:vAlign w:val="center"/>
          </w:tcPr>
          <w:p w14:paraId="6922C76B" w14:textId="6714638E" w:rsidR="004475DA" w:rsidRPr="00A71BB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A71BB0" w:rsidRDefault="0011347D" w:rsidP="00745B7E">
            <w:pPr>
              <w:widowControl w:val="0"/>
              <w:tabs>
                <w:tab w:val="left" w:pos="0"/>
              </w:tabs>
              <w:autoSpaceDE w:val="0"/>
              <w:autoSpaceDN w:val="0"/>
              <w:spacing w:line="240" w:lineRule="auto"/>
              <w:jc w:val="center"/>
              <w:rPr>
                <w:rFonts w:ascii="Times New Roman" w:hAnsi="Times New Roman" w:cs="Times New Roman"/>
              </w:rPr>
            </w:pPr>
            <w:r w:rsidRPr="00A71BB0">
              <w:rPr>
                <w:rFonts w:ascii="Times New Roman" w:hAnsi="Times New Roman" w:cs="Times New Roman"/>
                <w:lang w:bidi="ru-RU"/>
              </w:rPr>
              <w:t>14</w:t>
            </w:r>
          </w:p>
        </w:tc>
      </w:tr>
      <w:tr w:rsidR="005B37A7" w:rsidRPr="005B37A7" w14:paraId="382973FC" w14:textId="77777777" w:rsidTr="005B37A7">
        <w:trPr>
          <w:trHeight w:val="283"/>
        </w:trPr>
        <w:tc>
          <w:tcPr>
            <w:tcW w:w="1024" w:type="pct"/>
            <w:shd w:val="clear" w:color="auto" w:fill="auto"/>
            <w:vAlign w:val="center"/>
          </w:tcPr>
          <w:p w14:paraId="7B1E79BD" w14:textId="77777777" w:rsidR="004475DA" w:rsidRPr="00A71BB0" w:rsidRDefault="00E948C3" w:rsidP="001116DF">
            <w:pPr>
              <w:widowControl w:val="0"/>
              <w:tabs>
                <w:tab w:val="left" w:pos="0"/>
              </w:tabs>
              <w:autoSpaceDE w:val="0"/>
              <w:autoSpaceDN w:val="0"/>
              <w:rPr>
                <w:rFonts w:ascii="Times New Roman" w:hAnsi="Times New Roman" w:cs="Times New Roman"/>
                <w:lang w:bidi="ru-RU"/>
              </w:rPr>
            </w:pPr>
            <w:r w:rsidRPr="00A71BB0">
              <w:rPr>
                <w:rFonts w:ascii="Times New Roman" w:hAnsi="Times New Roman" w:cs="Times New Roman"/>
                <w:lang w:bidi="ru-RU"/>
              </w:rPr>
              <w:t>Тема 2. Вероятность случайного события.</w:t>
            </w:r>
          </w:p>
        </w:tc>
        <w:tc>
          <w:tcPr>
            <w:tcW w:w="2543" w:type="pct"/>
            <w:gridSpan w:val="2"/>
            <w:shd w:val="clear" w:color="auto" w:fill="auto"/>
          </w:tcPr>
          <w:p w14:paraId="5B314E28" w14:textId="77777777" w:rsidR="004475DA" w:rsidRPr="00A71BB0" w:rsidRDefault="0011347D" w:rsidP="001116DF">
            <w:pPr>
              <w:pStyle w:val="Style5"/>
              <w:widowControl/>
              <w:tabs>
                <w:tab w:val="left" w:pos="0"/>
                <w:tab w:val="left" w:leader="underscore" w:pos="7027"/>
              </w:tabs>
              <w:rPr>
                <w:rFonts w:eastAsiaTheme="minorHAnsi"/>
                <w:sz w:val="22"/>
                <w:szCs w:val="22"/>
                <w:lang w:eastAsia="en-US"/>
              </w:rPr>
            </w:pPr>
            <w:r w:rsidRPr="00A71BB0">
              <w:rPr>
                <w:sz w:val="22"/>
                <w:szCs w:val="22"/>
                <w:lang w:bidi="ru-RU"/>
              </w:rPr>
              <w:t>Элементы комбинаторики. Частота события, ее свойства. Аксиомы теории вероятностей. Простейшие следствия из аксиом. Классическое и геометрическое определения вероятности случайного события. Теорема сложения вероятностей. Условная вероятность события. Формула умножения вероятностей. Независимые события. Формула полной вероятности и формула Байеса. Схема Бернулли. Формула Бернулли. Теоремы Муавра-Лапласа (без доказательства).</w:t>
            </w:r>
          </w:p>
        </w:tc>
        <w:tc>
          <w:tcPr>
            <w:tcW w:w="357" w:type="pct"/>
            <w:gridSpan w:val="2"/>
            <w:shd w:val="clear" w:color="auto" w:fill="auto"/>
            <w:vAlign w:val="center"/>
          </w:tcPr>
          <w:p w14:paraId="0D90302C" w14:textId="77777777" w:rsidR="004475DA" w:rsidRPr="00A71BB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71BB0">
              <w:rPr>
                <w:rFonts w:ascii="Times New Roman" w:hAnsi="Times New Roman" w:cs="Times New Roman"/>
                <w:lang w:bidi="ru-RU"/>
              </w:rPr>
              <w:t>6</w:t>
            </w:r>
          </w:p>
        </w:tc>
        <w:tc>
          <w:tcPr>
            <w:tcW w:w="360" w:type="pct"/>
            <w:shd w:val="clear" w:color="auto" w:fill="auto"/>
            <w:vAlign w:val="center"/>
          </w:tcPr>
          <w:p w14:paraId="6F94C114" w14:textId="77777777" w:rsidR="004475DA" w:rsidRPr="00A71BB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71BB0">
              <w:rPr>
                <w:rFonts w:ascii="Times New Roman" w:hAnsi="Times New Roman" w:cs="Times New Roman"/>
                <w:lang w:bidi="ru-RU"/>
              </w:rPr>
              <w:t>10</w:t>
            </w:r>
          </w:p>
        </w:tc>
        <w:tc>
          <w:tcPr>
            <w:tcW w:w="358" w:type="pct"/>
            <w:shd w:val="clear" w:color="auto" w:fill="auto"/>
            <w:vAlign w:val="center"/>
          </w:tcPr>
          <w:p w14:paraId="38C005D7" w14:textId="77777777" w:rsidR="004475DA" w:rsidRPr="00A71BB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9ACE066" w14:textId="77777777" w:rsidR="004475DA" w:rsidRPr="00A71BB0" w:rsidRDefault="0011347D" w:rsidP="00745B7E">
            <w:pPr>
              <w:widowControl w:val="0"/>
              <w:tabs>
                <w:tab w:val="left" w:pos="0"/>
              </w:tabs>
              <w:autoSpaceDE w:val="0"/>
              <w:autoSpaceDN w:val="0"/>
              <w:spacing w:line="240" w:lineRule="auto"/>
              <w:jc w:val="center"/>
              <w:rPr>
                <w:rFonts w:ascii="Times New Roman" w:hAnsi="Times New Roman" w:cs="Times New Roman"/>
              </w:rPr>
            </w:pPr>
            <w:r w:rsidRPr="00A71BB0">
              <w:rPr>
                <w:rFonts w:ascii="Times New Roman" w:hAnsi="Times New Roman" w:cs="Times New Roman"/>
                <w:lang w:bidi="ru-RU"/>
              </w:rPr>
              <w:t>14</w:t>
            </w:r>
          </w:p>
        </w:tc>
      </w:tr>
      <w:tr w:rsidR="005B37A7" w:rsidRPr="005B37A7" w14:paraId="7C9FE395" w14:textId="77777777" w:rsidTr="005B37A7">
        <w:trPr>
          <w:trHeight w:val="283"/>
        </w:trPr>
        <w:tc>
          <w:tcPr>
            <w:tcW w:w="1024" w:type="pct"/>
            <w:shd w:val="clear" w:color="auto" w:fill="auto"/>
            <w:vAlign w:val="center"/>
          </w:tcPr>
          <w:p w14:paraId="2953569A" w14:textId="77777777" w:rsidR="004475DA" w:rsidRPr="00A71BB0" w:rsidRDefault="00E948C3" w:rsidP="001116DF">
            <w:pPr>
              <w:widowControl w:val="0"/>
              <w:tabs>
                <w:tab w:val="left" w:pos="0"/>
              </w:tabs>
              <w:autoSpaceDE w:val="0"/>
              <w:autoSpaceDN w:val="0"/>
              <w:rPr>
                <w:rFonts w:ascii="Times New Roman" w:hAnsi="Times New Roman" w:cs="Times New Roman"/>
                <w:lang w:bidi="ru-RU"/>
              </w:rPr>
            </w:pPr>
            <w:r w:rsidRPr="00A71BB0">
              <w:rPr>
                <w:rFonts w:ascii="Times New Roman" w:hAnsi="Times New Roman" w:cs="Times New Roman"/>
                <w:lang w:bidi="ru-RU"/>
              </w:rPr>
              <w:t>Тема 3. Случайные величины.</w:t>
            </w:r>
          </w:p>
        </w:tc>
        <w:tc>
          <w:tcPr>
            <w:tcW w:w="2543" w:type="pct"/>
            <w:gridSpan w:val="2"/>
            <w:shd w:val="clear" w:color="auto" w:fill="auto"/>
          </w:tcPr>
          <w:p w14:paraId="7D2E136E" w14:textId="77777777" w:rsidR="004475DA" w:rsidRPr="00A71BB0" w:rsidRDefault="0011347D" w:rsidP="001116DF">
            <w:pPr>
              <w:pStyle w:val="Style5"/>
              <w:widowControl/>
              <w:tabs>
                <w:tab w:val="left" w:pos="0"/>
                <w:tab w:val="left" w:leader="underscore" w:pos="7027"/>
              </w:tabs>
              <w:rPr>
                <w:rFonts w:eastAsiaTheme="minorHAnsi"/>
                <w:sz w:val="22"/>
                <w:szCs w:val="22"/>
                <w:lang w:eastAsia="en-US"/>
              </w:rPr>
            </w:pPr>
            <w:r w:rsidRPr="00A71BB0">
              <w:rPr>
                <w:sz w:val="22"/>
                <w:szCs w:val="22"/>
                <w:lang w:bidi="ru-RU"/>
              </w:rPr>
              <w:t>Понятие случайной величины. Дискретные случайные величины (ДСВ). Законы распределения. Биномиальное распределение. Математическое ожидание ДСВ, его вероятностный смысл. Свойства математического ожидания случайной величины. Дисперсия случайной величины, ее свойства. Среднее квадратическое отклонение. Моменты случайных величин. Непрерывные случайные величины (НСВ). Функция распределения случайной величины, ее свойства. Плотность распределения вероятностей случайной величины, ее свойства. Мода, медиана. Математическое ожидание, дисперсия и среднее квадратическое отклонение НСВ. Равномерное распределение. Нормальное распределение. Правило трех стандартов.</w:t>
            </w:r>
          </w:p>
        </w:tc>
        <w:tc>
          <w:tcPr>
            <w:tcW w:w="357" w:type="pct"/>
            <w:gridSpan w:val="2"/>
            <w:shd w:val="clear" w:color="auto" w:fill="auto"/>
            <w:vAlign w:val="center"/>
          </w:tcPr>
          <w:p w14:paraId="6BAC59B8" w14:textId="77777777" w:rsidR="004475DA" w:rsidRPr="00A71BB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71BB0">
              <w:rPr>
                <w:rFonts w:ascii="Times New Roman" w:hAnsi="Times New Roman" w:cs="Times New Roman"/>
                <w:lang w:bidi="ru-RU"/>
              </w:rPr>
              <w:t>8</w:t>
            </w:r>
          </w:p>
        </w:tc>
        <w:tc>
          <w:tcPr>
            <w:tcW w:w="360" w:type="pct"/>
            <w:shd w:val="clear" w:color="auto" w:fill="auto"/>
            <w:vAlign w:val="center"/>
          </w:tcPr>
          <w:p w14:paraId="4DFAE44D" w14:textId="77777777" w:rsidR="004475DA" w:rsidRPr="00A71BB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71BB0">
              <w:rPr>
                <w:rFonts w:ascii="Times New Roman" w:hAnsi="Times New Roman" w:cs="Times New Roman"/>
                <w:lang w:bidi="ru-RU"/>
              </w:rPr>
              <w:t>16</w:t>
            </w:r>
          </w:p>
        </w:tc>
        <w:tc>
          <w:tcPr>
            <w:tcW w:w="358" w:type="pct"/>
            <w:shd w:val="clear" w:color="auto" w:fill="auto"/>
            <w:vAlign w:val="center"/>
          </w:tcPr>
          <w:p w14:paraId="2D152C93" w14:textId="77777777" w:rsidR="004475DA" w:rsidRPr="00A71BB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05BCBA3" w14:textId="77777777" w:rsidR="004475DA" w:rsidRPr="00A71BB0" w:rsidRDefault="0011347D" w:rsidP="00745B7E">
            <w:pPr>
              <w:widowControl w:val="0"/>
              <w:tabs>
                <w:tab w:val="left" w:pos="0"/>
              </w:tabs>
              <w:autoSpaceDE w:val="0"/>
              <w:autoSpaceDN w:val="0"/>
              <w:spacing w:line="240" w:lineRule="auto"/>
              <w:jc w:val="center"/>
              <w:rPr>
                <w:rFonts w:ascii="Times New Roman" w:hAnsi="Times New Roman" w:cs="Times New Roman"/>
              </w:rPr>
            </w:pPr>
            <w:r w:rsidRPr="00A71BB0">
              <w:rPr>
                <w:rFonts w:ascii="Times New Roman" w:hAnsi="Times New Roman" w:cs="Times New Roman"/>
                <w:lang w:bidi="ru-RU"/>
              </w:rPr>
              <w:t>16</w:t>
            </w:r>
          </w:p>
        </w:tc>
      </w:tr>
      <w:tr w:rsidR="005B37A7" w:rsidRPr="005B37A7" w14:paraId="749BE470" w14:textId="77777777" w:rsidTr="005B37A7">
        <w:trPr>
          <w:trHeight w:val="283"/>
        </w:trPr>
        <w:tc>
          <w:tcPr>
            <w:tcW w:w="1024" w:type="pct"/>
            <w:shd w:val="clear" w:color="auto" w:fill="auto"/>
            <w:vAlign w:val="center"/>
          </w:tcPr>
          <w:p w14:paraId="1CEAD440" w14:textId="77777777" w:rsidR="004475DA" w:rsidRPr="00A71BB0" w:rsidRDefault="00E948C3" w:rsidP="001116DF">
            <w:pPr>
              <w:widowControl w:val="0"/>
              <w:tabs>
                <w:tab w:val="left" w:pos="0"/>
              </w:tabs>
              <w:autoSpaceDE w:val="0"/>
              <w:autoSpaceDN w:val="0"/>
              <w:rPr>
                <w:rFonts w:ascii="Times New Roman" w:hAnsi="Times New Roman" w:cs="Times New Roman"/>
                <w:lang w:bidi="ru-RU"/>
              </w:rPr>
            </w:pPr>
            <w:r w:rsidRPr="00A71BB0">
              <w:rPr>
                <w:rFonts w:ascii="Times New Roman" w:hAnsi="Times New Roman" w:cs="Times New Roman"/>
                <w:lang w:bidi="ru-RU"/>
              </w:rPr>
              <w:t>Тема 4. Элементы корреляционной теории.</w:t>
            </w:r>
          </w:p>
        </w:tc>
        <w:tc>
          <w:tcPr>
            <w:tcW w:w="2543" w:type="pct"/>
            <w:gridSpan w:val="2"/>
            <w:shd w:val="clear" w:color="auto" w:fill="auto"/>
          </w:tcPr>
          <w:p w14:paraId="77DD5E4F" w14:textId="77777777" w:rsidR="004475DA" w:rsidRPr="00A71BB0" w:rsidRDefault="0011347D" w:rsidP="001116DF">
            <w:pPr>
              <w:pStyle w:val="Style5"/>
              <w:widowControl/>
              <w:tabs>
                <w:tab w:val="left" w:pos="0"/>
                <w:tab w:val="left" w:leader="underscore" w:pos="7027"/>
              </w:tabs>
              <w:rPr>
                <w:rFonts w:eastAsiaTheme="minorHAnsi"/>
                <w:sz w:val="22"/>
                <w:szCs w:val="22"/>
                <w:lang w:eastAsia="en-US"/>
              </w:rPr>
            </w:pPr>
            <w:r w:rsidRPr="00A71BB0">
              <w:rPr>
                <w:sz w:val="22"/>
                <w:szCs w:val="22"/>
                <w:lang w:bidi="ru-RU"/>
              </w:rPr>
              <w:t>Системы случайных величин. Независимые случайные величины. Функциональная зависимость и корреляция. Функция регрессии, уравнение линейной среднеквадратической регрессии. Корреляционный момент, коэффициент корреляции и их свойства.</w:t>
            </w:r>
          </w:p>
        </w:tc>
        <w:tc>
          <w:tcPr>
            <w:tcW w:w="357" w:type="pct"/>
            <w:gridSpan w:val="2"/>
            <w:shd w:val="clear" w:color="auto" w:fill="auto"/>
            <w:vAlign w:val="center"/>
          </w:tcPr>
          <w:p w14:paraId="0277EC59" w14:textId="77777777" w:rsidR="004475DA" w:rsidRPr="00A71BB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71BB0">
              <w:rPr>
                <w:rFonts w:ascii="Times New Roman" w:hAnsi="Times New Roman" w:cs="Times New Roman"/>
                <w:lang w:bidi="ru-RU"/>
              </w:rPr>
              <w:t>2</w:t>
            </w:r>
          </w:p>
        </w:tc>
        <w:tc>
          <w:tcPr>
            <w:tcW w:w="360" w:type="pct"/>
            <w:shd w:val="clear" w:color="auto" w:fill="auto"/>
            <w:vAlign w:val="center"/>
          </w:tcPr>
          <w:p w14:paraId="4DB2B852" w14:textId="77777777" w:rsidR="004475DA" w:rsidRPr="00A71BB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71BB0">
              <w:rPr>
                <w:rFonts w:ascii="Times New Roman" w:hAnsi="Times New Roman" w:cs="Times New Roman"/>
                <w:lang w:bidi="ru-RU"/>
              </w:rPr>
              <w:t>4</w:t>
            </w:r>
          </w:p>
        </w:tc>
        <w:tc>
          <w:tcPr>
            <w:tcW w:w="358" w:type="pct"/>
            <w:shd w:val="clear" w:color="auto" w:fill="auto"/>
            <w:vAlign w:val="center"/>
          </w:tcPr>
          <w:p w14:paraId="5C55FF27" w14:textId="77777777" w:rsidR="004475DA" w:rsidRPr="00A71BB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A2A5215" w14:textId="77777777" w:rsidR="004475DA" w:rsidRPr="00A71BB0" w:rsidRDefault="0011347D" w:rsidP="00745B7E">
            <w:pPr>
              <w:widowControl w:val="0"/>
              <w:tabs>
                <w:tab w:val="left" w:pos="0"/>
              </w:tabs>
              <w:autoSpaceDE w:val="0"/>
              <w:autoSpaceDN w:val="0"/>
              <w:spacing w:line="240" w:lineRule="auto"/>
              <w:jc w:val="center"/>
              <w:rPr>
                <w:rFonts w:ascii="Times New Roman" w:hAnsi="Times New Roman" w:cs="Times New Roman"/>
              </w:rPr>
            </w:pPr>
            <w:r w:rsidRPr="00A71BB0">
              <w:rPr>
                <w:rFonts w:ascii="Times New Roman" w:hAnsi="Times New Roman" w:cs="Times New Roman"/>
                <w:lang w:bidi="ru-RU"/>
              </w:rPr>
              <w:t>12</w:t>
            </w:r>
          </w:p>
        </w:tc>
      </w:tr>
      <w:tr w:rsidR="005B37A7" w:rsidRPr="005B37A7" w14:paraId="10BB6E75" w14:textId="77777777" w:rsidTr="005B37A7">
        <w:trPr>
          <w:trHeight w:val="283"/>
        </w:trPr>
        <w:tc>
          <w:tcPr>
            <w:tcW w:w="1024" w:type="pct"/>
            <w:shd w:val="clear" w:color="auto" w:fill="auto"/>
            <w:vAlign w:val="center"/>
          </w:tcPr>
          <w:p w14:paraId="1B97A3B6" w14:textId="77777777" w:rsidR="004475DA" w:rsidRPr="00A71BB0" w:rsidRDefault="00E948C3" w:rsidP="001116DF">
            <w:pPr>
              <w:widowControl w:val="0"/>
              <w:tabs>
                <w:tab w:val="left" w:pos="0"/>
              </w:tabs>
              <w:autoSpaceDE w:val="0"/>
              <w:autoSpaceDN w:val="0"/>
              <w:rPr>
                <w:rFonts w:ascii="Times New Roman" w:hAnsi="Times New Roman" w:cs="Times New Roman"/>
                <w:lang w:bidi="ru-RU"/>
              </w:rPr>
            </w:pPr>
            <w:r w:rsidRPr="00A71BB0">
              <w:rPr>
                <w:rFonts w:ascii="Times New Roman" w:hAnsi="Times New Roman" w:cs="Times New Roman"/>
                <w:lang w:bidi="ru-RU"/>
              </w:rPr>
              <w:t>Тема 5. Основы выборочного метода и элементы статистической теории оценивания.</w:t>
            </w:r>
          </w:p>
        </w:tc>
        <w:tc>
          <w:tcPr>
            <w:tcW w:w="2543" w:type="pct"/>
            <w:gridSpan w:val="2"/>
            <w:shd w:val="clear" w:color="auto" w:fill="auto"/>
          </w:tcPr>
          <w:p w14:paraId="23703CE2" w14:textId="77777777" w:rsidR="004475DA" w:rsidRPr="00A71BB0" w:rsidRDefault="0011347D" w:rsidP="001116DF">
            <w:pPr>
              <w:pStyle w:val="Style5"/>
              <w:widowControl/>
              <w:tabs>
                <w:tab w:val="left" w:pos="0"/>
                <w:tab w:val="left" w:leader="underscore" w:pos="7027"/>
              </w:tabs>
              <w:rPr>
                <w:rFonts w:eastAsiaTheme="minorHAnsi"/>
                <w:sz w:val="22"/>
                <w:szCs w:val="22"/>
                <w:lang w:eastAsia="en-US"/>
              </w:rPr>
            </w:pPr>
            <w:r w:rsidRPr="00A71BB0">
              <w:rPr>
                <w:sz w:val="22"/>
                <w:szCs w:val="22"/>
                <w:lang w:bidi="ru-RU"/>
              </w:rPr>
              <w:t>Генеральная и выборочная совокупности. Вариационный ряд, интервальный вариационный ряд. Полигон, гистограмма. Числовые характеристики выборки. Выборочная функция распределения.  Точечное оценивание параметров распределения. Несмещенность, состоятельность и эффективность оценки. Выборочная средняя как оценка генеральной средней. Оценка генеральной дисперсии. Интервальное оценивание параметров распределения.</w:t>
            </w:r>
          </w:p>
        </w:tc>
        <w:tc>
          <w:tcPr>
            <w:tcW w:w="357" w:type="pct"/>
            <w:gridSpan w:val="2"/>
            <w:shd w:val="clear" w:color="auto" w:fill="auto"/>
            <w:vAlign w:val="center"/>
          </w:tcPr>
          <w:p w14:paraId="23DC73AF" w14:textId="77777777" w:rsidR="004475DA" w:rsidRPr="00A71BB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71BB0">
              <w:rPr>
                <w:rFonts w:ascii="Times New Roman" w:hAnsi="Times New Roman" w:cs="Times New Roman"/>
                <w:lang w:bidi="ru-RU"/>
              </w:rPr>
              <w:t>2</w:t>
            </w:r>
          </w:p>
        </w:tc>
        <w:tc>
          <w:tcPr>
            <w:tcW w:w="360" w:type="pct"/>
            <w:shd w:val="clear" w:color="auto" w:fill="auto"/>
            <w:vAlign w:val="center"/>
          </w:tcPr>
          <w:p w14:paraId="5B4EC249" w14:textId="77777777" w:rsidR="004475DA" w:rsidRPr="00A71BB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71BB0">
              <w:rPr>
                <w:rFonts w:ascii="Times New Roman" w:hAnsi="Times New Roman" w:cs="Times New Roman"/>
                <w:lang w:bidi="ru-RU"/>
              </w:rPr>
              <w:t>4</w:t>
            </w:r>
          </w:p>
        </w:tc>
        <w:tc>
          <w:tcPr>
            <w:tcW w:w="358" w:type="pct"/>
            <w:shd w:val="clear" w:color="auto" w:fill="auto"/>
            <w:vAlign w:val="center"/>
          </w:tcPr>
          <w:p w14:paraId="77804FD2" w14:textId="77777777" w:rsidR="004475DA" w:rsidRPr="00A71BB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0831B4F" w14:textId="77777777" w:rsidR="004475DA" w:rsidRPr="00A71BB0" w:rsidRDefault="0011347D" w:rsidP="00745B7E">
            <w:pPr>
              <w:widowControl w:val="0"/>
              <w:tabs>
                <w:tab w:val="left" w:pos="0"/>
              </w:tabs>
              <w:autoSpaceDE w:val="0"/>
              <w:autoSpaceDN w:val="0"/>
              <w:spacing w:line="240" w:lineRule="auto"/>
              <w:jc w:val="center"/>
              <w:rPr>
                <w:rFonts w:ascii="Times New Roman" w:hAnsi="Times New Roman" w:cs="Times New Roman"/>
              </w:rPr>
            </w:pPr>
            <w:r w:rsidRPr="00A71BB0">
              <w:rPr>
                <w:rFonts w:ascii="Times New Roman" w:hAnsi="Times New Roman" w:cs="Times New Roman"/>
                <w:lang w:bidi="ru-RU"/>
              </w:rPr>
              <w:t>12</w:t>
            </w:r>
          </w:p>
        </w:tc>
      </w:tr>
      <w:tr w:rsidR="005B37A7" w:rsidRPr="005B37A7" w14:paraId="0C224313" w14:textId="77777777" w:rsidTr="005B37A7">
        <w:trPr>
          <w:trHeight w:val="283"/>
        </w:trPr>
        <w:tc>
          <w:tcPr>
            <w:tcW w:w="1024" w:type="pct"/>
            <w:shd w:val="clear" w:color="auto" w:fill="auto"/>
            <w:vAlign w:val="center"/>
          </w:tcPr>
          <w:p w14:paraId="0189404C" w14:textId="77777777" w:rsidR="004475DA" w:rsidRPr="00A71BB0" w:rsidRDefault="00E948C3" w:rsidP="001116DF">
            <w:pPr>
              <w:widowControl w:val="0"/>
              <w:tabs>
                <w:tab w:val="left" w:pos="0"/>
              </w:tabs>
              <w:autoSpaceDE w:val="0"/>
              <w:autoSpaceDN w:val="0"/>
              <w:rPr>
                <w:rFonts w:ascii="Times New Roman" w:hAnsi="Times New Roman" w:cs="Times New Roman"/>
                <w:lang w:bidi="ru-RU"/>
              </w:rPr>
            </w:pPr>
            <w:r w:rsidRPr="00A71BB0">
              <w:rPr>
                <w:rFonts w:ascii="Times New Roman" w:hAnsi="Times New Roman" w:cs="Times New Roman"/>
                <w:lang w:bidi="ru-RU"/>
              </w:rPr>
              <w:t>Тема 6. Проверка статистических гипотез.</w:t>
            </w:r>
          </w:p>
        </w:tc>
        <w:tc>
          <w:tcPr>
            <w:tcW w:w="2543" w:type="pct"/>
            <w:gridSpan w:val="2"/>
            <w:shd w:val="clear" w:color="auto" w:fill="auto"/>
          </w:tcPr>
          <w:p w14:paraId="09744328" w14:textId="77777777" w:rsidR="004475DA" w:rsidRPr="00A71BB0" w:rsidRDefault="0011347D" w:rsidP="001116DF">
            <w:pPr>
              <w:pStyle w:val="Style5"/>
              <w:widowControl/>
              <w:tabs>
                <w:tab w:val="left" w:pos="0"/>
                <w:tab w:val="left" w:leader="underscore" w:pos="7027"/>
              </w:tabs>
              <w:rPr>
                <w:rFonts w:eastAsiaTheme="minorHAnsi"/>
                <w:sz w:val="22"/>
                <w:szCs w:val="22"/>
                <w:lang w:eastAsia="en-US"/>
              </w:rPr>
            </w:pPr>
            <w:r w:rsidRPr="00A71BB0">
              <w:rPr>
                <w:sz w:val="22"/>
                <w:szCs w:val="22"/>
                <w:lang w:bidi="ru-RU"/>
              </w:rPr>
              <w:t>Методика проверки статистических гипотез. Типы статистических гипотез. Ошибки первого и второго рода.</w:t>
            </w:r>
          </w:p>
        </w:tc>
        <w:tc>
          <w:tcPr>
            <w:tcW w:w="357" w:type="pct"/>
            <w:gridSpan w:val="2"/>
            <w:shd w:val="clear" w:color="auto" w:fill="auto"/>
            <w:vAlign w:val="center"/>
          </w:tcPr>
          <w:p w14:paraId="4C411B11" w14:textId="77777777" w:rsidR="004475DA" w:rsidRPr="00A71BB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71BB0">
              <w:rPr>
                <w:rFonts w:ascii="Times New Roman" w:hAnsi="Times New Roman" w:cs="Times New Roman"/>
                <w:lang w:bidi="ru-RU"/>
              </w:rPr>
              <w:t>2</w:t>
            </w:r>
          </w:p>
        </w:tc>
        <w:tc>
          <w:tcPr>
            <w:tcW w:w="360" w:type="pct"/>
            <w:shd w:val="clear" w:color="auto" w:fill="auto"/>
            <w:vAlign w:val="center"/>
          </w:tcPr>
          <w:p w14:paraId="78B82FBB" w14:textId="77777777" w:rsidR="004475DA" w:rsidRPr="00A71BB0"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A71BB0">
              <w:rPr>
                <w:rFonts w:ascii="Times New Roman" w:hAnsi="Times New Roman" w:cs="Times New Roman"/>
                <w:lang w:bidi="ru-RU"/>
              </w:rPr>
              <w:t>4</w:t>
            </w:r>
          </w:p>
        </w:tc>
        <w:tc>
          <w:tcPr>
            <w:tcW w:w="358" w:type="pct"/>
            <w:shd w:val="clear" w:color="auto" w:fill="auto"/>
            <w:vAlign w:val="center"/>
          </w:tcPr>
          <w:p w14:paraId="4D0C0548" w14:textId="77777777" w:rsidR="004475DA" w:rsidRPr="00A71BB0"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13367CE" w14:textId="77777777" w:rsidR="004475DA" w:rsidRPr="00A71BB0" w:rsidRDefault="0011347D" w:rsidP="00745B7E">
            <w:pPr>
              <w:widowControl w:val="0"/>
              <w:tabs>
                <w:tab w:val="left" w:pos="0"/>
              </w:tabs>
              <w:autoSpaceDE w:val="0"/>
              <w:autoSpaceDN w:val="0"/>
              <w:spacing w:line="240" w:lineRule="auto"/>
              <w:jc w:val="center"/>
              <w:rPr>
                <w:rFonts w:ascii="Times New Roman" w:hAnsi="Times New Roman" w:cs="Times New Roman"/>
              </w:rPr>
            </w:pPr>
            <w:r w:rsidRPr="00A71BB0">
              <w:rPr>
                <w:rFonts w:ascii="Times New Roman" w:hAnsi="Times New Roman" w:cs="Times New Roman"/>
                <w:lang w:bidi="ru-RU"/>
              </w:rPr>
              <w:t>12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A71BB0"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A71BB0">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A71BB0"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A71BB0">
              <w:rPr>
                <w:rFonts w:eastAsiaTheme="minorHAnsi"/>
                <w:b/>
                <w:sz w:val="22"/>
                <w:szCs w:val="22"/>
                <w:lang w:eastAsia="en-US"/>
              </w:rPr>
              <w:t>36</w:t>
            </w: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A71BB0" w:rsidRDefault="00CA7DE7" w:rsidP="00CA7DE7">
            <w:pPr>
              <w:widowControl w:val="0"/>
              <w:tabs>
                <w:tab w:val="left" w:pos="0"/>
              </w:tabs>
              <w:autoSpaceDE w:val="0"/>
              <w:autoSpaceDN w:val="0"/>
              <w:spacing w:line="240" w:lineRule="auto"/>
              <w:rPr>
                <w:b/>
              </w:rPr>
            </w:pPr>
            <w:r w:rsidRPr="00A71BB0">
              <w:rPr>
                <w:rFonts w:ascii="Times New Roman" w:hAnsi="Times New Roman" w:cs="Times New Roman"/>
                <w:b/>
                <w:lang w:bidi="ru-RU"/>
              </w:rPr>
              <w:t>Всего по дисциплине:</w:t>
            </w:r>
            <w:r w:rsidR="00963445" w:rsidRPr="00A71BB0">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A71BB0"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A71BB0">
              <w:rPr>
                <w:rFonts w:eastAsiaTheme="minorHAnsi"/>
                <w:b/>
                <w:sz w:val="22"/>
                <w:szCs w:val="22"/>
                <w:lang w:eastAsia="en-US"/>
              </w:rPr>
              <w:t>22</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A71BB0"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A71BB0">
              <w:rPr>
                <w:rFonts w:eastAsiaTheme="minorHAnsi"/>
                <w:b/>
                <w:sz w:val="22"/>
                <w:szCs w:val="22"/>
                <w:lang w:eastAsia="en-US"/>
              </w:rPr>
              <w:t>42</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A71BB0"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A71BB0" w:rsidRDefault="00CA7DE7">
            <w:pPr>
              <w:pStyle w:val="Style5"/>
              <w:widowControl/>
              <w:tabs>
                <w:tab w:val="left" w:pos="0"/>
                <w:tab w:val="left" w:leader="underscore" w:pos="7027"/>
              </w:tabs>
              <w:spacing w:line="256" w:lineRule="auto"/>
              <w:jc w:val="center"/>
              <w:rPr>
                <w:b/>
                <w:sz w:val="22"/>
                <w:szCs w:val="22"/>
                <w:lang w:eastAsia="en-US"/>
              </w:rPr>
            </w:pPr>
            <w:r w:rsidRPr="00A71BB0">
              <w:rPr>
                <w:rFonts w:eastAsiaTheme="minorHAnsi"/>
                <w:b/>
                <w:sz w:val="22"/>
                <w:szCs w:val="22"/>
                <w:lang w:eastAsia="en-US"/>
              </w:rPr>
              <w:t>80</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96"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firstRow="1" w:lastRow="1" w:firstColumn="1" w:lastColumn="1" w:noHBand="0" w:noVBand="0"/>
      </w:tblPr>
      <w:tblGrid>
        <w:gridCol w:w="7610"/>
        <w:gridCol w:w="2497"/>
      </w:tblGrid>
      <w:tr w:rsidR="00262CF0" w:rsidRPr="00A71BB0" w14:paraId="5F00FF08" w14:textId="77777777" w:rsidTr="00E4641F">
        <w:trPr>
          <w:trHeight w:val="641"/>
        </w:trPr>
        <w:tc>
          <w:tcPr>
            <w:tcW w:w="4080" w:type="pct"/>
            <w:shd w:val="clear" w:color="auto" w:fill="auto"/>
            <w:vAlign w:val="center"/>
            <w:hideMark/>
          </w:tcPr>
          <w:p w14:paraId="32DEE01C" w14:textId="6DE4B03A" w:rsidR="00262CF0" w:rsidRPr="00A71BB0" w:rsidRDefault="00984247" w:rsidP="00984247">
            <w:pPr>
              <w:jc w:val="center"/>
              <w:rPr>
                <w:rFonts w:ascii="Times New Roman" w:hAnsi="Times New Roman" w:cs="Times New Roman"/>
                <w:b/>
                <w:lang w:bidi="ru-RU"/>
              </w:rPr>
            </w:pPr>
            <w:r w:rsidRPr="00A71BB0">
              <w:rPr>
                <w:rFonts w:ascii="Times New Roman" w:hAnsi="Times New Roman" w:cs="Times New Roman"/>
                <w:b/>
              </w:rPr>
              <w:t>Библиографическое описание издания (автор, заглавие, вид, место и год издания, кол. стр.)</w:t>
            </w:r>
          </w:p>
        </w:tc>
        <w:tc>
          <w:tcPr>
            <w:tcW w:w="920" w:type="pct"/>
            <w:shd w:val="clear" w:color="auto" w:fill="auto"/>
            <w:vAlign w:val="center"/>
            <w:hideMark/>
          </w:tcPr>
          <w:p w14:paraId="1C1EA733" w14:textId="77777777" w:rsidR="00262CF0" w:rsidRPr="00A71BB0"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A71BB0">
              <w:rPr>
                <w:rFonts w:ascii="Times New Roman" w:hAnsi="Times New Roman" w:cs="Times New Roman"/>
                <w:b/>
              </w:rPr>
              <w:t>Электронные ресурсы</w:t>
            </w:r>
          </w:p>
        </w:tc>
      </w:tr>
      <w:tr w:rsidR="00262CF0" w:rsidRPr="00B67E75" w14:paraId="1433EE91" w14:textId="77777777" w:rsidTr="00E4641F">
        <w:trPr>
          <w:trHeight w:val="354"/>
        </w:trPr>
        <w:tc>
          <w:tcPr>
            <w:tcW w:w="4080" w:type="pct"/>
            <w:shd w:val="clear" w:color="auto" w:fill="auto"/>
            <w:vAlign w:val="center"/>
          </w:tcPr>
          <w:p w14:paraId="31B092F5" w14:textId="55B5D366" w:rsidR="00262CF0" w:rsidRPr="00A71BB0" w:rsidRDefault="00A71BB0" w:rsidP="00AA7A6A">
            <w:pPr>
              <w:rPr>
                <w:rFonts w:ascii="Times New Roman" w:hAnsi="Times New Roman" w:cs="Times New Roman"/>
                <w:lang w:bidi="ru-RU"/>
              </w:rPr>
            </w:pPr>
            <w:r>
              <w:rPr>
                <w:rFonts w:ascii="Times New Roman" w:hAnsi="Times New Roman" w:cs="Times New Roman"/>
              </w:rPr>
              <w:t>Г</w:t>
            </w:r>
            <w:r w:rsidR="00984247" w:rsidRPr="00A71BB0">
              <w:rPr>
                <w:rFonts w:ascii="Times New Roman" w:hAnsi="Times New Roman" w:cs="Times New Roman"/>
              </w:rPr>
              <w:t xml:space="preserve">мурман, В. Е.  Теория вероятностей и математическая статистика : учебник для вузов / В. Е. Гмурман. — 12-е изд. — Москва : Издательство Юрайт, 2025. — 479 с. — (Высшее образование). — </w:t>
            </w:r>
            <w:r w:rsidR="00984247" w:rsidRPr="00A71BB0">
              <w:rPr>
                <w:rFonts w:ascii="Times New Roman" w:hAnsi="Times New Roman" w:cs="Times New Roman"/>
                <w:lang w:val="en-US"/>
              </w:rPr>
              <w:t>ISBN</w:t>
            </w:r>
            <w:r w:rsidR="00984247" w:rsidRPr="00A71BB0">
              <w:rPr>
                <w:rFonts w:ascii="Times New Roman" w:hAnsi="Times New Roman" w:cs="Times New Roman"/>
              </w:rPr>
              <w:t xml:space="preserve"> 978-5-534-00211-9.</w:t>
            </w:r>
          </w:p>
        </w:tc>
        <w:tc>
          <w:tcPr>
            <w:tcW w:w="920" w:type="pct"/>
            <w:shd w:val="clear" w:color="auto" w:fill="auto"/>
            <w:vAlign w:val="center"/>
            <w:hideMark/>
          </w:tcPr>
          <w:p w14:paraId="25965B29" w14:textId="0CF2FFC1" w:rsidR="00262CF0" w:rsidRPr="00A71BB0" w:rsidRDefault="005133F5" w:rsidP="00AA7A6A">
            <w:pPr>
              <w:autoSpaceDE w:val="0"/>
              <w:autoSpaceDN w:val="0"/>
              <w:adjustRightInd w:val="0"/>
              <w:spacing w:after="0" w:line="240" w:lineRule="auto"/>
              <w:rPr>
                <w:rFonts w:ascii="Times New Roman" w:hAnsi="Times New Roman" w:cs="Times New Roman"/>
                <w:color w:val="0000FF"/>
                <w:lang w:val="en-US"/>
              </w:rPr>
            </w:pPr>
            <w:hyperlink r:id="rId12" w:anchor="page/1" w:history="1">
              <w:r w:rsidR="00984247" w:rsidRPr="00A71BB0">
                <w:rPr>
                  <w:rFonts w:ascii="Times New Roman" w:hAnsi="Times New Roman" w:cs="Times New Roman"/>
                  <w:color w:val="00008B"/>
                  <w:u w:val="single"/>
                  <w:lang w:val="en-US"/>
                </w:rPr>
                <w:t>https://urait.ru/viewer/teoriy ... skaya-statistika-559584#page/1</w:t>
              </w:r>
            </w:hyperlink>
          </w:p>
        </w:tc>
      </w:tr>
      <w:tr w:rsidR="00262CF0" w:rsidRPr="00A71BB0" w14:paraId="28355AF1" w14:textId="77777777" w:rsidTr="00E4641F">
        <w:trPr>
          <w:trHeight w:val="354"/>
        </w:trPr>
        <w:tc>
          <w:tcPr>
            <w:tcW w:w="4080" w:type="pct"/>
            <w:shd w:val="clear" w:color="auto" w:fill="auto"/>
            <w:vAlign w:val="center"/>
          </w:tcPr>
          <w:p w14:paraId="1973DF56" w14:textId="77777777" w:rsidR="00262CF0" w:rsidRPr="00A71BB0" w:rsidRDefault="00984247" w:rsidP="00AA7A6A">
            <w:pPr>
              <w:rPr>
                <w:rFonts w:ascii="Times New Roman" w:hAnsi="Times New Roman" w:cs="Times New Roman"/>
                <w:lang w:bidi="ru-RU"/>
              </w:rPr>
            </w:pPr>
            <w:r w:rsidRPr="00A71BB0">
              <w:rPr>
                <w:rFonts w:ascii="Times New Roman" w:hAnsi="Times New Roman" w:cs="Times New Roman"/>
              </w:rPr>
              <w:t>Кремер, Н. Ш.  Теория вероятностей и математическая статистика в 2 ч. Часть 1. Теория вероятностей : учебник и практикум для бакалавриата и специалитета / Н. Ш. Кремер. — 4-е изд., перераб. и доп. — Москва : Издательство Юрайт, 2018. — 264 с.</w:t>
            </w:r>
          </w:p>
        </w:tc>
        <w:tc>
          <w:tcPr>
            <w:tcW w:w="920" w:type="pct"/>
            <w:shd w:val="clear" w:color="auto" w:fill="auto"/>
            <w:vAlign w:val="center"/>
            <w:hideMark/>
          </w:tcPr>
          <w:p w14:paraId="0D4B98E6" w14:textId="77777777" w:rsidR="00262CF0" w:rsidRPr="00A71BB0" w:rsidRDefault="005133F5" w:rsidP="00AA7A6A">
            <w:pPr>
              <w:autoSpaceDE w:val="0"/>
              <w:autoSpaceDN w:val="0"/>
              <w:adjustRightInd w:val="0"/>
              <w:spacing w:after="0" w:line="240" w:lineRule="auto"/>
              <w:rPr>
                <w:rFonts w:ascii="Times New Roman" w:hAnsi="Times New Roman" w:cs="Times New Roman"/>
                <w:color w:val="0000FF"/>
                <w:lang w:val="en-US"/>
              </w:rPr>
            </w:pPr>
            <w:hyperlink r:id="rId13" w:history="1">
              <w:r w:rsidR="00984247" w:rsidRPr="00A71BB0">
                <w:rPr>
                  <w:rFonts w:ascii="Times New Roman" w:hAnsi="Times New Roman" w:cs="Times New Roman"/>
                  <w:color w:val="00008B"/>
                  <w:u w:val="single"/>
                </w:rPr>
                <w:t>https://urait.ru/viewer/teoriy ... 1-teoriya-veroyatnostey-421232</w:t>
              </w:r>
            </w:hyperlink>
          </w:p>
        </w:tc>
      </w:tr>
      <w:tr w:rsidR="00262CF0" w:rsidRPr="00B67E75" w14:paraId="6FFC94DB" w14:textId="77777777" w:rsidTr="00E4641F">
        <w:trPr>
          <w:trHeight w:val="354"/>
        </w:trPr>
        <w:tc>
          <w:tcPr>
            <w:tcW w:w="4080" w:type="pct"/>
            <w:shd w:val="clear" w:color="auto" w:fill="auto"/>
            <w:vAlign w:val="center"/>
          </w:tcPr>
          <w:p w14:paraId="21EE898C" w14:textId="77777777" w:rsidR="00262CF0" w:rsidRPr="00A71BB0" w:rsidRDefault="00984247" w:rsidP="00AA7A6A">
            <w:pPr>
              <w:rPr>
                <w:rFonts w:ascii="Times New Roman" w:hAnsi="Times New Roman" w:cs="Times New Roman"/>
                <w:lang w:bidi="ru-RU"/>
              </w:rPr>
            </w:pPr>
            <w:r w:rsidRPr="00A71BB0">
              <w:rPr>
                <w:rFonts w:ascii="Times New Roman" w:hAnsi="Times New Roman" w:cs="Times New Roman"/>
              </w:rPr>
              <w:t>Кремер, Н. Ш.  Теория вероятностей и математическая статистика в 2 ч. Часть 2. Математическая статистика : учебник и практикум для бакалавриата и специалитета / Н. Ш. Кремер. — 4-е изд., перераб. и доп. — Москва : Издательство Юрайт, 2018. — 254 с.</w:t>
            </w:r>
          </w:p>
        </w:tc>
        <w:tc>
          <w:tcPr>
            <w:tcW w:w="920" w:type="pct"/>
            <w:shd w:val="clear" w:color="auto" w:fill="auto"/>
            <w:vAlign w:val="center"/>
            <w:hideMark/>
          </w:tcPr>
          <w:p w14:paraId="571F89F6" w14:textId="77777777" w:rsidR="00262CF0" w:rsidRPr="00A71BB0" w:rsidRDefault="005133F5" w:rsidP="00AA7A6A">
            <w:pPr>
              <w:autoSpaceDE w:val="0"/>
              <w:autoSpaceDN w:val="0"/>
              <w:adjustRightInd w:val="0"/>
              <w:spacing w:after="0" w:line="240" w:lineRule="auto"/>
              <w:rPr>
                <w:rFonts w:ascii="Times New Roman" w:hAnsi="Times New Roman" w:cs="Times New Roman"/>
                <w:color w:val="0000FF"/>
                <w:lang w:val="en-US"/>
              </w:rPr>
            </w:pPr>
            <w:hyperlink r:id="rId14" w:history="1">
              <w:r w:rsidR="00984247" w:rsidRPr="00A71BB0">
                <w:rPr>
                  <w:rFonts w:ascii="Times New Roman" w:hAnsi="Times New Roman" w:cs="Times New Roman"/>
                  <w:color w:val="00008B"/>
                  <w:u w:val="single"/>
                  <w:lang w:val="en-US"/>
                </w:rPr>
                <w:t>https://urait.ru/viewer/teoriy ... maticheskaya-statistika-421233</w:t>
              </w:r>
            </w:hyperlink>
          </w:p>
        </w:tc>
      </w:tr>
    </w:tbl>
    <w:p w14:paraId="570D085B" w14:textId="77777777" w:rsidR="0091168E" w:rsidRPr="00A71BB0" w:rsidRDefault="0091168E" w:rsidP="0091168E">
      <w:pPr>
        <w:jc w:val="center"/>
        <w:rPr>
          <w:rFonts w:ascii="Times New Roman" w:hAnsi="Times New Roman" w:cs="Times New Roman"/>
          <w:b/>
          <w:sz w:val="28"/>
          <w:szCs w:val="28"/>
          <w:lang w:val="en-US"/>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17CE4998" w14:textId="77777777" w:rsidTr="007B550D">
        <w:tc>
          <w:tcPr>
            <w:tcW w:w="9345" w:type="dxa"/>
          </w:tcPr>
          <w:p w14:paraId="47E78461"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Wolfram Mathematica</w:t>
            </w:r>
          </w:p>
        </w:tc>
      </w:tr>
      <w:tr w:rsidR="007B550D" w:rsidRPr="007E6725" w14:paraId="2F8A3B42" w14:textId="77777777" w:rsidTr="007B550D">
        <w:tc>
          <w:tcPr>
            <w:tcW w:w="9345" w:type="dxa"/>
          </w:tcPr>
          <w:p w14:paraId="5FEA0337"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383B039C" w14:textId="77777777" w:rsidTr="007B550D">
        <w:tc>
          <w:tcPr>
            <w:tcW w:w="9345" w:type="dxa"/>
          </w:tcPr>
          <w:p w14:paraId="65102A7E"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4886AD65" w14:textId="77777777" w:rsidTr="007B550D">
        <w:tc>
          <w:tcPr>
            <w:tcW w:w="9345" w:type="dxa"/>
          </w:tcPr>
          <w:p w14:paraId="4B06375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10EAD465" w14:textId="77777777" w:rsidTr="007B550D">
        <w:tc>
          <w:tcPr>
            <w:tcW w:w="9345" w:type="dxa"/>
          </w:tcPr>
          <w:p w14:paraId="71B6E7E3"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15"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eLIBRARRY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Научная электронная библиотека КиберЛеника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16"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iLibrary</w:t>
            </w:r>
          </w:p>
          <w:p w14:paraId="7CE0EB53" w14:textId="77777777" w:rsidR="007B323A" w:rsidRPr="007E6725" w:rsidRDefault="005133F5" w:rsidP="0091168E">
            <w:pPr>
              <w:spacing w:after="0" w:line="240" w:lineRule="auto"/>
              <w:rPr>
                <w:rFonts w:ascii="Times New Roman" w:hAnsi="Times New Roman" w:cs="Times New Roman"/>
                <w:color w:val="000000"/>
                <w:sz w:val="25"/>
                <w:szCs w:val="25"/>
              </w:rPr>
            </w:pPr>
            <w:hyperlink r:id="rId17"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18"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32CDE1F5" w:rsidR="00315CA6" w:rsidRPr="007E6725"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7E6725" w14:paraId="53424330" w14:textId="77777777" w:rsidTr="008416EB">
        <w:tc>
          <w:tcPr>
            <w:tcW w:w="7797" w:type="dxa"/>
            <w:shd w:val="clear" w:color="auto" w:fill="auto"/>
          </w:tcPr>
          <w:p w14:paraId="2986F8BC" w14:textId="77777777" w:rsidR="002C735C" w:rsidRPr="00A71BB0" w:rsidRDefault="002C735C" w:rsidP="00A71BB0">
            <w:pPr>
              <w:pStyle w:val="Style214"/>
              <w:spacing w:line="240" w:lineRule="auto"/>
              <w:ind w:firstLine="0"/>
              <w:jc w:val="center"/>
              <w:rPr>
                <w:b/>
                <w:sz w:val="22"/>
                <w:szCs w:val="22"/>
              </w:rPr>
            </w:pPr>
            <w:r w:rsidRPr="00A71BB0">
              <w:rPr>
                <w:b/>
                <w:sz w:val="22"/>
                <w:szCs w:val="22"/>
              </w:rPr>
              <w:t>Наименование учебных аудиторий, перечень</w:t>
            </w:r>
          </w:p>
        </w:tc>
        <w:tc>
          <w:tcPr>
            <w:tcW w:w="2262" w:type="dxa"/>
            <w:shd w:val="clear" w:color="auto" w:fill="auto"/>
          </w:tcPr>
          <w:p w14:paraId="3A00FEF8" w14:textId="77777777" w:rsidR="002C735C" w:rsidRPr="00A71BB0" w:rsidRDefault="002C735C" w:rsidP="00A71BB0">
            <w:pPr>
              <w:pStyle w:val="Style214"/>
              <w:spacing w:line="240" w:lineRule="auto"/>
              <w:ind w:firstLine="0"/>
              <w:jc w:val="center"/>
              <w:rPr>
                <w:b/>
                <w:sz w:val="22"/>
                <w:szCs w:val="22"/>
              </w:rPr>
            </w:pPr>
            <w:r w:rsidRPr="00A71BB0">
              <w:rPr>
                <w:b/>
                <w:sz w:val="22"/>
                <w:szCs w:val="22"/>
              </w:rPr>
              <w:t>Адрес (местоположение) учебных аудиторий</w:t>
            </w:r>
          </w:p>
        </w:tc>
      </w:tr>
      <w:tr w:rsidR="002C735C" w:rsidRPr="007E6725" w14:paraId="3B643305" w14:textId="77777777" w:rsidTr="008416EB">
        <w:tc>
          <w:tcPr>
            <w:tcW w:w="7797" w:type="dxa"/>
            <w:shd w:val="clear" w:color="auto" w:fill="auto"/>
          </w:tcPr>
          <w:p w14:paraId="30187323" w14:textId="2C610ECB" w:rsidR="002C735C" w:rsidRPr="00A71BB0" w:rsidRDefault="00B43524" w:rsidP="00A71BB0">
            <w:pPr>
              <w:pStyle w:val="Style214"/>
              <w:spacing w:line="240" w:lineRule="auto"/>
              <w:ind w:firstLine="0"/>
              <w:rPr>
                <w:sz w:val="22"/>
                <w:szCs w:val="22"/>
              </w:rPr>
            </w:pPr>
            <w:r w:rsidRPr="00A71BB0">
              <w:rPr>
                <w:sz w:val="22"/>
                <w:szCs w:val="22"/>
              </w:rPr>
              <w:t>Ауд. 2008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A71BB0">
              <w:rPr>
                <w:sz w:val="22"/>
                <w:szCs w:val="22"/>
              </w:rPr>
              <w:t xml:space="preserve"> </w:t>
            </w:r>
            <w:r w:rsidRPr="00A71BB0">
              <w:rPr>
                <w:sz w:val="22"/>
                <w:szCs w:val="22"/>
              </w:rPr>
              <w:t xml:space="preserve">Специализированная  мебель и оборудование: Учебная мебель на 60 посадочных мест (стол учебный 30шт., стульев 60шт., рабочее место преподавателя, стол м/м, доска меловая 2 шт.(односекционная), кафедра 1 шт., стул 2шт.Компьютер </w:t>
            </w:r>
            <w:r w:rsidRPr="00A71BB0">
              <w:rPr>
                <w:sz w:val="22"/>
                <w:szCs w:val="22"/>
                <w:lang w:val="en-US"/>
              </w:rPr>
              <w:t>Intel</w:t>
            </w:r>
            <w:r w:rsidRPr="00A71BB0">
              <w:rPr>
                <w:sz w:val="22"/>
                <w:szCs w:val="22"/>
              </w:rPr>
              <w:t xml:space="preserve"> </w:t>
            </w:r>
            <w:r w:rsidRPr="00A71BB0">
              <w:rPr>
                <w:sz w:val="22"/>
                <w:szCs w:val="22"/>
                <w:lang w:val="en-US"/>
              </w:rPr>
              <w:t>i</w:t>
            </w:r>
            <w:r w:rsidRPr="00A71BB0">
              <w:rPr>
                <w:sz w:val="22"/>
                <w:szCs w:val="22"/>
              </w:rPr>
              <w:t xml:space="preserve">3-2100 2.4 </w:t>
            </w:r>
            <w:r w:rsidRPr="00A71BB0">
              <w:rPr>
                <w:sz w:val="22"/>
                <w:szCs w:val="22"/>
                <w:lang w:val="en-US"/>
              </w:rPr>
              <w:t>Ghz</w:t>
            </w:r>
            <w:r w:rsidRPr="00A71BB0">
              <w:rPr>
                <w:sz w:val="22"/>
                <w:szCs w:val="22"/>
              </w:rPr>
              <w:t>/4/500</w:t>
            </w:r>
            <w:r w:rsidRPr="00A71BB0">
              <w:rPr>
                <w:sz w:val="22"/>
                <w:szCs w:val="22"/>
                <w:lang w:val="en-US"/>
              </w:rPr>
              <w:t>Gb</w:t>
            </w:r>
            <w:r w:rsidRPr="00A71BB0">
              <w:rPr>
                <w:sz w:val="22"/>
                <w:szCs w:val="22"/>
              </w:rPr>
              <w:t>/</w:t>
            </w:r>
            <w:r w:rsidRPr="00A71BB0">
              <w:rPr>
                <w:sz w:val="22"/>
                <w:szCs w:val="22"/>
                <w:lang w:val="en-US"/>
              </w:rPr>
              <w:t>Acer</w:t>
            </w:r>
            <w:r w:rsidRPr="00A71BB0">
              <w:rPr>
                <w:sz w:val="22"/>
                <w:szCs w:val="22"/>
              </w:rPr>
              <w:t xml:space="preserve"> </w:t>
            </w:r>
            <w:r w:rsidRPr="00A71BB0">
              <w:rPr>
                <w:sz w:val="22"/>
                <w:szCs w:val="22"/>
                <w:lang w:val="en-US"/>
              </w:rPr>
              <w:t>V</w:t>
            </w:r>
            <w:r w:rsidRPr="00A71BB0">
              <w:rPr>
                <w:sz w:val="22"/>
                <w:szCs w:val="22"/>
              </w:rPr>
              <w:t xml:space="preserve">193 19" - 1 шт.,, Мультимедийный проектор Тип 1 </w:t>
            </w:r>
            <w:r w:rsidRPr="00A71BB0">
              <w:rPr>
                <w:sz w:val="22"/>
                <w:szCs w:val="22"/>
                <w:lang w:val="en-US"/>
              </w:rPr>
              <w:t>Optoma</w:t>
            </w:r>
            <w:r w:rsidRPr="00A71BB0">
              <w:rPr>
                <w:sz w:val="22"/>
                <w:szCs w:val="22"/>
              </w:rPr>
              <w:t xml:space="preserve"> </w:t>
            </w:r>
            <w:r w:rsidRPr="00A71BB0">
              <w:rPr>
                <w:sz w:val="22"/>
                <w:szCs w:val="22"/>
                <w:lang w:val="en-US"/>
              </w:rPr>
              <w:t>x</w:t>
            </w:r>
            <w:r w:rsidRPr="00A71BB0">
              <w:rPr>
                <w:sz w:val="22"/>
                <w:szCs w:val="22"/>
              </w:rPr>
              <w:t xml:space="preserve"> 400 - 1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A71BB0" w:rsidRDefault="00B43524" w:rsidP="00A71BB0">
            <w:pPr>
              <w:pStyle w:val="Style214"/>
              <w:spacing w:line="240" w:lineRule="auto"/>
              <w:ind w:firstLine="0"/>
              <w:rPr>
                <w:sz w:val="22"/>
                <w:szCs w:val="22"/>
              </w:rPr>
            </w:pPr>
            <w:r w:rsidRPr="00A71BB0">
              <w:rPr>
                <w:sz w:val="22"/>
                <w:szCs w:val="22"/>
              </w:rPr>
              <w:t>191023, г. Санкт-Петербург, ул. Канал Грибоедова, 30/32, литер «А», «Б», «Р»</w:t>
            </w:r>
          </w:p>
        </w:tc>
      </w:tr>
      <w:tr w:rsidR="002C735C" w:rsidRPr="007E6725" w14:paraId="01B6E207" w14:textId="77777777" w:rsidTr="008416EB">
        <w:tc>
          <w:tcPr>
            <w:tcW w:w="7797" w:type="dxa"/>
            <w:shd w:val="clear" w:color="auto" w:fill="auto"/>
          </w:tcPr>
          <w:p w14:paraId="1BE2F3F2" w14:textId="22814256" w:rsidR="002C735C" w:rsidRPr="00A71BB0" w:rsidRDefault="00B43524" w:rsidP="00A71BB0">
            <w:pPr>
              <w:pStyle w:val="Style214"/>
              <w:spacing w:line="240" w:lineRule="auto"/>
              <w:ind w:firstLine="0"/>
              <w:rPr>
                <w:sz w:val="22"/>
                <w:szCs w:val="22"/>
              </w:rPr>
            </w:pPr>
            <w:r w:rsidRPr="00A71BB0">
              <w:rPr>
                <w:sz w:val="22"/>
                <w:szCs w:val="22"/>
              </w:rPr>
              <w:t>Ауд. 2060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A71BB0">
              <w:rPr>
                <w:sz w:val="22"/>
                <w:szCs w:val="22"/>
              </w:rPr>
              <w:t xml:space="preserve"> </w:t>
            </w:r>
            <w:r w:rsidRPr="00A71BB0">
              <w:rPr>
                <w:sz w:val="22"/>
                <w:szCs w:val="22"/>
              </w:rPr>
              <w:t xml:space="preserve">Специализированная  мебель и оборудование: Учебная мебель на 82 посадочных места, рабочее место преподавателя, доска меловая (3-х секционная) - 1 шт.,  кафедра - 1 шт., стол - 1 шт., стул - 2 шт., Компьютер </w:t>
            </w:r>
            <w:r w:rsidRPr="00A71BB0">
              <w:rPr>
                <w:sz w:val="22"/>
                <w:szCs w:val="22"/>
                <w:lang w:val="en-US"/>
              </w:rPr>
              <w:t>Intel</w:t>
            </w:r>
            <w:r w:rsidRPr="00A71BB0">
              <w:rPr>
                <w:sz w:val="22"/>
                <w:szCs w:val="22"/>
              </w:rPr>
              <w:t xml:space="preserve"> </w:t>
            </w:r>
            <w:r w:rsidRPr="00A71BB0">
              <w:rPr>
                <w:sz w:val="22"/>
                <w:szCs w:val="22"/>
                <w:lang w:val="en-US"/>
              </w:rPr>
              <w:t>i</w:t>
            </w:r>
            <w:r w:rsidRPr="00A71BB0">
              <w:rPr>
                <w:sz w:val="22"/>
                <w:szCs w:val="22"/>
              </w:rPr>
              <w:t xml:space="preserve">3-2100 2.4 </w:t>
            </w:r>
            <w:r w:rsidRPr="00A71BB0">
              <w:rPr>
                <w:sz w:val="22"/>
                <w:szCs w:val="22"/>
                <w:lang w:val="en-US"/>
              </w:rPr>
              <w:t>Ghz</w:t>
            </w:r>
            <w:r w:rsidRPr="00A71BB0">
              <w:rPr>
                <w:sz w:val="22"/>
                <w:szCs w:val="22"/>
              </w:rPr>
              <w:t>/500/4/</w:t>
            </w:r>
            <w:r w:rsidRPr="00A71BB0">
              <w:rPr>
                <w:sz w:val="22"/>
                <w:szCs w:val="22"/>
                <w:lang w:val="en-US"/>
              </w:rPr>
              <w:t>Acer</w:t>
            </w:r>
            <w:r w:rsidRPr="00A71BB0">
              <w:rPr>
                <w:sz w:val="22"/>
                <w:szCs w:val="22"/>
              </w:rPr>
              <w:t xml:space="preserve"> </w:t>
            </w:r>
            <w:r w:rsidRPr="00A71BB0">
              <w:rPr>
                <w:sz w:val="22"/>
                <w:szCs w:val="22"/>
                <w:lang w:val="en-US"/>
              </w:rPr>
              <w:t>V</w:t>
            </w:r>
            <w:r w:rsidRPr="00A71BB0">
              <w:rPr>
                <w:sz w:val="22"/>
                <w:szCs w:val="22"/>
              </w:rPr>
              <w:t xml:space="preserve">193 19" - 1 шт., Мультимедийный проектор </w:t>
            </w:r>
            <w:r w:rsidRPr="00A71BB0">
              <w:rPr>
                <w:sz w:val="22"/>
                <w:szCs w:val="22"/>
                <w:lang w:val="en-US"/>
              </w:rPr>
              <w:t>Panasonic</w:t>
            </w:r>
            <w:r w:rsidRPr="00A71BB0">
              <w:rPr>
                <w:sz w:val="22"/>
                <w:szCs w:val="22"/>
              </w:rPr>
              <w:t xml:space="preserve"> </w:t>
            </w:r>
            <w:r w:rsidRPr="00A71BB0">
              <w:rPr>
                <w:sz w:val="22"/>
                <w:szCs w:val="22"/>
                <w:lang w:val="en-US"/>
              </w:rPr>
              <w:t>PT</w:t>
            </w:r>
            <w:r w:rsidRPr="00A71BB0">
              <w:rPr>
                <w:sz w:val="22"/>
                <w:szCs w:val="22"/>
              </w:rPr>
              <w:t>-</w:t>
            </w:r>
            <w:r w:rsidRPr="00A71BB0">
              <w:rPr>
                <w:sz w:val="22"/>
                <w:szCs w:val="22"/>
                <w:lang w:val="en-US"/>
              </w:rPr>
              <w:t>VX</w:t>
            </w:r>
            <w:r w:rsidRPr="00A71BB0">
              <w:rPr>
                <w:sz w:val="22"/>
                <w:szCs w:val="22"/>
              </w:rPr>
              <w:t>610</w:t>
            </w:r>
            <w:r w:rsidRPr="00A71BB0">
              <w:rPr>
                <w:sz w:val="22"/>
                <w:szCs w:val="22"/>
                <w:lang w:val="en-US"/>
              </w:rPr>
              <w:t>E</w:t>
            </w:r>
            <w:r w:rsidRPr="00A71BB0">
              <w:rPr>
                <w:sz w:val="22"/>
                <w:szCs w:val="22"/>
              </w:rPr>
              <w:t xml:space="preserve"> - 1 шт., Экран с электроприводом </w:t>
            </w:r>
            <w:r w:rsidRPr="00A71BB0">
              <w:rPr>
                <w:sz w:val="22"/>
                <w:szCs w:val="22"/>
                <w:lang w:val="en-US"/>
              </w:rPr>
              <w:t>ScreenMedia</w:t>
            </w:r>
            <w:r w:rsidRPr="00A71BB0">
              <w:rPr>
                <w:sz w:val="22"/>
                <w:szCs w:val="22"/>
              </w:rPr>
              <w:t xml:space="preserve"> </w:t>
            </w:r>
            <w:r w:rsidRPr="00A71BB0">
              <w:rPr>
                <w:sz w:val="22"/>
                <w:szCs w:val="22"/>
                <w:lang w:val="en-US"/>
              </w:rPr>
              <w:t>Champion</w:t>
            </w:r>
            <w:r w:rsidRPr="00A71BB0">
              <w:rPr>
                <w:sz w:val="22"/>
                <w:szCs w:val="22"/>
              </w:rPr>
              <w:t xml:space="preserve"> 203х153см (</w:t>
            </w:r>
            <w:r w:rsidRPr="00A71BB0">
              <w:rPr>
                <w:sz w:val="22"/>
                <w:szCs w:val="22"/>
                <w:lang w:val="en-US"/>
              </w:rPr>
              <w:t>SCM</w:t>
            </w:r>
            <w:r w:rsidRPr="00A71BB0">
              <w:rPr>
                <w:sz w:val="22"/>
                <w:szCs w:val="22"/>
              </w:rPr>
              <w:t>-4303)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6CB548CD" w14:textId="77777777" w:rsidR="002C735C" w:rsidRPr="00A71BB0" w:rsidRDefault="00B43524" w:rsidP="00A71BB0">
            <w:pPr>
              <w:pStyle w:val="Style214"/>
              <w:spacing w:line="240" w:lineRule="auto"/>
              <w:ind w:firstLine="0"/>
              <w:rPr>
                <w:sz w:val="22"/>
                <w:szCs w:val="22"/>
              </w:rPr>
            </w:pPr>
            <w:r w:rsidRPr="00A71BB0">
              <w:rPr>
                <w:sz w:val="22"/>
                <w:szCs w:val="22"/>
              </w:rPr>
              <w:t>191023, г. Санкт-Петербург, ул. Канал Грибоедова, 30/32, литер «А», «Б», «Р»</w:t>
            </w:r>
          </w:p>
        </w:tc>
      </w:tr>
      <w:tr w:rsidR="002C735C" w:rsidRPr="007E6725" w14:paraId="3281EB86" w14:textId="77777777" w:rsidTr="008416EB">
        <w:tc>
          <w:tcPr>
            <w:tcW w:w="7797" w:type="dxa"/>
            <w:shd w:val="clear" w:color="auto" w:fill="auto"/>
          </w:tcPr>
          <w:p w14:paraId="6009DC44" w14:textId="53DAA6BF" w:rsidR="002C735C" w:rsidRPr="00A71BB0" w:rsidRDefault="00B43524" w:rsidP="00A71BB0">
            <w:pPr>
              <w:pStyle w:val="Style214"/>
              <w:spacing w:line="240" w:lineRule="auto"/>
              <w:ind w:firstLine="0"/>
              <w:rPr>
                <w:sz w:val="22"/>
                <w:szCs w:val="22"/>
              </w:rPr>
            </w:pPr>
            <w:r w:rsidRPr="00A71BB0">
              <w:rPr>
                <w:sz w:val="22"/>
                <w:szCs w:val="22"/>
              </w:rPr>
              <w:t>Ауд. 2061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A71BB0">
              <w:rPr>
                <w:sz w:val="22"/>
                <w:szCs w:val="22"/>
              </w:rPr>
              <w:t xml:space="preserve"> </w:t>
            </w:r>
            <w:r w:rsidRPr="00A71BB0">
              <w:rPr>
                <w:sz w:val="22"/>
                <w:szCs w:val="22"/>
              </w:rPr>
              <w:t xml:space="preserve">Специализированная  мебель и оборудование: Учебная мебель на 80 посадочных мест, рабочее место преподавателя, стол - 1 шт.,  доска меловая (3-х секционная) - 1 шт., кафедра - 1 шт., стульев - 2 шт. Переносной мультимедийный комплект: Ноутбук </w:t>
            </w:r>
            <w:r w:rsidRPr="00A71BB0">
              <w:rPr>
                <w:sz w:val="22"/>
                <w:szCs w:val="22"/>
                <w:lang w:val="en-US"/>
              </w:rPr>
              <w:t>HP</w:t>
            </w:r>
            <w:r w:rsidRPr="00A71BB0">
              <w:rPr>
                <w:sz w:val="22"/>
                <w:szCs w:val="22"/>
              </w:rPr>
              <w:t xml:space="preserve"> 250 </w:t>
            </w:r>
            <w:r w:rsidRPr="00A71BB0">
              <w:rPr>
                <w:sz w:val="22"/>
                <w:szCs w:val="22"/>
                <w:lang w:val="en-US"/>
              </w:rPr>
              <w:t>G</w:t>
            </w:r>
            <w:r w:rsidRPr="00A71BB0">
              <w:rPr>
                <w:sz w:val="22"/>
                <w:szCs w:val="22"/>
              </w:rPr>
              <w:t>6 1</w:t>
            </w:r>
            <w:r w:rsidRPr="00A71BB0">
              <w:rPr>
                <w:sz w:val="22"/>
                <w:szCs w:val="22"/>
                <w:lang w:val="en-US"/>
              </w:rPr>
              <w:t>WY</w:t>
            </w:r>
            <w:r w:rsidRPr="00A71BB0">
              <w:rPr>
                <w:sz w:val="22"/>
                <w:szCs w:val="22"/>
              </w:rPr>
              <w:t>58</w:t>
            </w:r>
            <w:r w:rsidRPr="00A71BB0">
              <w:rPr>
                <w:sz w:val="22"/>
                <w:szCs w:val="22"/>
                <w:lang w:val="en-US"/>
              </w:rPr>
              <w:t>EA</w:t>
            </w:r>
            <w:r w:rsidRPr="00A71BB0">
              <w:rPr>
                <w:sz w:val="22"/>
                <w:szCs w:val="22"/>
              </w:rPr>
              <w:t xml:space="preserve">, Мультимедийный проектор </w:t>
            </w:r>
            <w:r w:rsidRPr="00A71BB0">
              <w:rPr>
                <w:sz w:val="22"/>
                <w:szCs w:val="22"/>
                <w:lang w:val="en-US"/>
              </w:rPr>
              <w:t>LG</w:t>
            </w:r>
            <w:r w:rsidRPr="00A71BB0">
              <w:rPr>
                <w:sz w:val="22"/>
                <w:szCs w:val="22"/>
              </w:rPr>
              <w:t xml:space="preserve"> </w:t>
            </w:r>
            <w:r w:rsidRPr="00A71BB0">
              <w:rPr>
                <w:sz w:val="22"/>
                <w:szCs w:val="22"/>
                <w:lang w:val="en-US"/>
              </w:rPr>
              <w:t>PF</w:t>
            </w:r>
            <w:r w:rsidRPr="00A71BB0">
              <w:rPr>
                <w:sz w:val="22"/>
                <w:szCs w:val="22"/>
              </w:rPr>
              <w:t>1500</w:t>
            </w:r>
            <w:r w:rsidRPr="00A71BB0">
              <w:rPr>
                <w:sz w:val="22"/>
                <w:szCs w:val="22"/>
                <w:lang w:val="en-US"/>
              </w:rPr>
              <w:t>G</w:t>
            </w:r>
            <w:r w:rsidRPr="00A71BB0">
              <w:rPr>
                <w:sz w:val="22"/>
                <w:szCs w:val="22"/>
              </w:rPr>
              <w:t>.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7553FF9C" w14:textId="77777777" w:rsidR="002C735C" w:rsidRPr="00A71BB0" w:rsidRDefault="00B43524" w:rsidP="00A71BB0">
            <w:pPr>
              <w:pStyle w:val="Style214"/>
              <w:spacing w:line="240" w:lineRule="auto"/>
              <w:ind w:firstLine="0"/>
              <w:rPr>
                <w:sz w:val="22"/>
                <w:szCs w:val="22"/>
              </w:rPr>
            </w:pPr>
            <w:r w:rsidRPr="00A71BB0">
              <w:rPr>
                <w:sz w:val="22"/>
                <w:szCs w:val="22"/>
              </w:rPr>
              <w:t>191023, г. Санкт-Петербург, ул. Канал Грибоедова, 30/32, литер «А», «Б», «Р»</w:t>
            </w:r>
          </w:p>
        </w:tc>
      </w:tr>
      <w:tr w:rsidR="002C735C" w:rsidRPr="007E6725" w14:paraId="440950DC" w14:textId="77777777" w:rsidTr="008416EB">
        <w:tc>
          <w:tcPr>
            <w:tcW w:w="7797" w:type="dxa"/>
            <w:shd w:val="clear" w:color="auto" w:fill="auto"/>
          </w:tcPr>
          <w:p w14:paraId="3D35443A" w14:textId="063BCE7F" w:rsidR="002C735C" w:rsidRPr="00A71BB0" w:rsidRDefault="00B43524" w:rsidP="00A71BB0">
            <w:pPr>
              <w:pStyle w:val="Style214"/>
              <w:spacing w:line="240" w:lineRule="auto"/>
              <w:ind w:firstLine="0"/>
              <w:rPr>
                <w:sz w:val="22"/>
                <w:szCs w:val="22"/>
              </w:rPr>
            </w:pPr>
            <w:r w:rsidRPr="00A71BB0">
              <w:rPr>
                <w:sz w:val="22"/>
                <w:szCs w:val="22"/>
              </w:rPr>
              <w:t>Ауд. 2024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sidR="00A71BB0">
              <w:rPr>
                <w:sz w:val="22"/>
                <w:szCs w:val="22"/>
              </w:rPr>
              <w:t xml:space="preserve"> </w:t>
            </w:r>
            <w:r w:rsidRPr="00A71BB0">
              <w:rPr>
                <w:sz w:val="22"/>
                <w:szCs w:val="22"/>
              </w:rPr>
              <w:t xml:space="preserve">Специализированная  мебель и оборудование: Учебная мебель на 25 посадочных мест, рабочее место преподавателя (компьютерный стол 1шт., кресло 1шт.), доска маркерная на колесиках 1 шт., стол 1шт., стул изо 8шт., жалюзи 2шт., вешалка стойка 2шт.Компьютер </w:t>
            </w:r>
            <w:r w:rsidRPr="00A71BB0">
              <w:rPr>
                <w:sz w:val="22"/>
                <w:szCs w:val="22"/>
                <w:lang w:val="en-US"/>
              </w:rPr>
              <w:t>Intel</w:t>
            </w:r>
            <w:r w:rsidRPr="00A71BB0">
              <w:rPr>
                <w:sz w:val="22"/>
                <w:szCs w:val="22"/>
              </w:rPr>
              <w:t xml:space="preserve"> </w:t>
            </w:r>
            <w:r w:rsidRPr="00A71BB0">
              <w:rPr>
                <w:sz w:val="22"/>
                <w:szCs w:val="22"/>
                <w:lang w:val="en-US"/>
              </w:rPr>
              <w:t>i</w:t>
            </w:r>
            <w:r w:rsidRPr="00A71BB0">
              <w:rPr>
                <w:sz w:val="22"/>
                <w:szCs w:val="22"/>
              </w:rPr>
              <w:t>5 7400/1</w:t>
            </w:r>
            <w:r w:rsidRPr="00A71BB0">
              <w:rPr>
                <w:sz w:val="22"/>
                <w:szCs w:val="22"/>
                <w:lang w:val="en-US"/>
              </w:rPr>
              <w:t>Tb</w:t>
            </w:r>
            <w:r w:rsidRPr="00A71BB0">
              <w:rPr>
                <w:sz w:val="22"/>
                <w:szCs w:val="22"/>
              </w:rPr>
              <w:t>/8</w:t>
            </w:r>
            <w:r w:rsidRPr="00A71BB0">
              <w:rPr>
                <w:sz w:val="22"/>
                <w:szCs w:val="22"/>
                <w:lang w:val="en-US"/>
              </w:rPr>
              <w:t>Gb</w:t>
            </w:r>
            <w:r w:rsidRPr="00A71BB0">
              <w:rPr>
                <w:sz w:val="22"/>
                <w:szCs w:val="22"/>
              </w:rPr>
              <w:t>/</w:t>
            </w:r>
            <w:r w:rsidRPr="00A71BB0">
              <w:rPr>
                <w:sz w:val="22"/>
                <w:szCs w:val="22"/>
                <w:lang w:val="en-US"/>
              </w:rPr>
              <w:t>Philips</w:t>
            </w:r>
            <w:r w:rsidRPr="00A71BB0">
              <w:rPr>
                <w:sz w:val="22"/>
                <w:szCs w:val="22"/>
              </w:rPr>
              <w:t xml:space="preserve"> 243</w:t>
            </w:r>
            <w:r w:rsidRPr="00A71BB0">
              <w:rPr>
                <w:sz w:val="22"/>
                <w:szCs w:val="22"/>
                <w:lang w:val="en-US"/>
              </w:rPr>
              <w:t>V</w:t>
            </w:r>
            <w:r w:rsidRPr="00A71BB0">
              <w:rPr>
                <w:sz w:val="22"/>
                <w:szCs w:val="22"/>
              </w:rPr>
              <w:t>5</w:t>
            </w:r>
            <w:r w:rsidRPr="00A71BB0">
              <w:rPr>
                <w:sz w:val="22"/>
                <w:szCs w:val="22"/>
                <w:lang w:val="en-US"/>
              </w:rPr>
              <w:t>Q</w:t>
            </w:r>
            <w:r w:rsidRPr="00A71BB0">
              <w:rPr>
                <w:sz w:val="22"/>
                <w:szCs w:val="22"/>
              </w:rPr>
              <w:t xml:space="preserve"> 23' - 23 шт., Мультимедийный проектор </w:t>
            </w:r>
            <w:r w:rsidRPr="00A71BB0">
              <w:rPr>
                <w:sz w:val="22"/>
                <w:szCs w:val="22"/>
                <w:lang w:val="en-US"/>
              </w:rPr>
              <w:t>Optoma</w:t>
            </w:r>
            <w:r w:rsidRPr="00A71BB0">
              <w:rPr>
                <w:sz w:val="22"/>
                <w:szCs w:val="22"/>
              </w:rPr>
              <w:t xml:space="preserve"> </w:t>
            </w:r>
            <w:r w:rsidRPr="00A71BB0">
              <w:rPr>
                <w:sz w:val="22"/>
                <w:szCs w:val="22"/>
                <w:lang w:val="en-US"/>
              </w:rPr>
              <w:t>x</w:t>
            </w:r>
            <w:r w:rsidRPr="00A71BB0">
              <w:rPr>
                <w:sz w:val="22"/>
                <w:szCs w:val="22"/>
              </w:rPr>
              <w:t xml:space="preserve"> 400 - 1 шт., Доска магнитно-маркерная 100х180 лак вращ.. на роликах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F874906" w14:textId="77777777" w:rsidR="002C735C" w:rsidRPr="00A71BB0" w:rsidRDefault="00B43524" w:rsidP="00A71BB0">
            <w:pPr>
              <w:pStyle w:val="Style214"/>
              <w:spacing w:line="240" w:lineRule="auto"/>
              <w:ind w:firstLine="0"/>
              <w:rPr>
                <w:sz w:val="22"/>
                <w:szCs w:val="22"/>
              </w:rPr>
            </w:pPr>
            <w:r w:rsidRPr="00A71BB0">
              <w:rPr>
                <w:sz w:val="22"/>
                <w:szCs w:val="22"/>
              </w:rPr>
              <w:t>191023, г. Санкт-Петербург, ул. Канал Грибоедова, 30/32, литер «А», «Б», «Р»</w:t>
            </w:r>
          </w:p>
        </w:tc>
      </w:tr>
      <w:tr w:rsidR="002C735C" w:rsidRPr="007E6725" w14:paraId="107FFCBD" w14:textId="77777777" w:rsidTr="008416EB">
        <w:tc>
          <w:tcPr>
            <w:tcW w:w="7797" w:type="dxa"/>
            <w:shd w:val="clear" w:color="auto" w:fill="auto"/>
          </w:tcPr>
          <w:p w14:paraId="346FCE0E" w14:textId="3F6DA133" w:rsidR="002C735C" w:rsidRPr="00A71BB0" w:rsidRDefault="00B43524" w:rsidP="00A71BB0">
            <w:pPr>
              <w:pStyle w:val="Style214"/>
              <w:spacing w:line="240" w:lineRule="auto"/>
              <w:ind w:firstLine="0"/>
              <w:rPr>
                <w:sz w:val="22"/>
                <w:szCs w:val="22"/>
              </w:rPr>
            </w:pPr>
            <w:r w:rsidRPr="00A71BB0">
              <w:rPr>
                <w:sz w:val="22"/>
                <w:szCs w:val="22"/>
              </w:rPr>
              <w:t>Ауд. 2032 Компьютерный класс (для проведения практических занятий, курсового проектирования (выполнения курсовых работ) с применением вычислительной техники). Оборудован мультимедийным комплексом.</w:t>
            </w:r>
            <w:r w:rsidR="00A71BB0">
              <w:rPr>
                <w:sz w:val="22"/>
                <w:szCs w:val="22"/>
              </w:rPr>
              <w:t xml:space="preserve"> </w:t>
            </w:r>
            <w:r w:rsidRPr="00A71BB0">
              <w:rPr>
                <w:sz w:val="22"/>
                <w:szCs w:val="22"/>
              </w:rPr>
              <w:t xml:space="preserve">Специализированная  мебель и оборудование: Учебная мебель на 25 посадочных мест, рабочее место преподавателя (стол 1шт., кресло 1шт.), доска маркерная на колесиках 1 шт., маркерная доска на ножках 1шт., вешалки стойки 1шт., стол 2шт., стульев 4шт., доска обьявлений 1шт., жалюзи 2шт., Компьютер </w:t>
            </w:r>
            <w:r w:rsidRPr="00A71BB0">
              <w:rPr>
                <w:sz w:val="22"/>
                <w:szCs w:val="22"/>
                <w:lang w:val="en-US"/>
              </w:rPr>
              <w:t>Intel</w:t>
            </w:r>
            <w:r w:rsidRPr="00A71BB0">
              <w:rPr>
                <w:sz w:val="22"/>
                <w:szCs w:val="22"/>
              </w:rPr>
              <w:t xml:space="preserve"> </w:t>
            </w:r>
            <w:r w:rsidRPr="00A71BB0">
              <w:rPr>
                <w:sz w:val="22"/>
                <w:szCs w:val="22"/>
                <w:lang w:val="en-US"/>
              </w:rPr>
              <w:t>I</w:t>
            </w:r>
            <w:r w:rsidRPr="00A71BB0">
              <w:rPr>
                <w:sz w:val="22"/>
                <w:szCs w:val="22"/>
              </w:rPr>
              <w:t>5-7400/16</w:t>
            </w:r>
            <w:r w:rsidRPr="00A71BB0">
              <w:rPr>
                <w:sz w:val="22"/>
                <w:szCs w:val="22"/>
                <w:lang w:val="en-US"/>
              </w:rPr>
              <w:t>Gb</w:t>
            </w:r>
            <w:r w:rsidRPr="00A71BB0">
              <w:rPr>
                <w:sz w:val="22"/>
                <w:szCs w:val="22"/>
              </w:rPr>
              <w:t>/1</w:t>
            </w:r>
            <w:r w:rsidRPr="00A71BB0">
              <w:rPr>
                <w:sz w:val="22"/>
                <w:szCs w:val="22"/>
                <w:lang w:val="en-US"/>
              </w:rPr>
              <w:t>Tb</w:t>
            </w:r>
            <w:r w:rsidRPr="00A71BB0">
              <w:rPr>
                <w:sz w:val="22"/>
                <w:szCs w:val="22"/>
              </w:rPr>
              <w:t xml:space="preserve">/ видеокарта </w:t>
            </w:r>
            <w:r w:rsidRPr="00A71BB0">
              <w:rPr>
                <w:sz w:val="22"/>
                <w:szCs w:val="22"/>
                <w:lang w:val="en-US"/>
              </w:rPr>
              <w:t>NVIDIA</w:t>
            </w:r>
            <w:r w:rsidRPr="00A71BB0">
              <w:rPr>
                <w:sz w:val="22"/>
                <w:szCs w:val="22"/>
              </w:rPr>
              <w:t xml:space="preserve"> </w:t>
            </w:r>
            <w:r w:rsidRPr="00A71BB0">
              <w:rPr>
                <w:sz w:val="22"/>
                <w:szCs w:val="22"/>
                <w:lang w:val="en-US"/>
              </w:rPr>
              <w:t>GeForce</w:t>
            </w:r>
            <w:r w:rsidRPr="00A71BB0">
              <w:rPr>
                <w:sz w:val="22"/>
                <w:szCs w:val="22"/>
              </w:rPr>
              <w:t xml:space="preserve"> </w:t>
            </w:r>
            <w:r w:rsidRPr="00A71BB0">
              <w:rPr>
                <w:sz w:val="22"/>
                <w:szCs w:val="22"/>
                <w:lang w:val="en-US"/>
              </w:rPr>
              <w:t>GT</w:t>
            </w:r>
            <w:r w:rsidRPr="00A71BB0">
              <w:rPr>
                <w:sz w:val="22"/>
                <w:szCs w:val="22"/>
              </w:rPr>
              <w:t xml:space="preserve"> 710/Монитор. </w:t>
            </w:r>
            <w:r w:rsidRPr="00A71BB0">
              <w:rPr>
                <w:sz w:val="22"/>
                <w:szCs w:val="22"/>
                <w:lang w:val="en-US"/>
              </w:rPr>
              <w:t>DELL</w:t>
            </w:r>
            <w:r w:rsidRPr="00A71BB0">
              <w:rPr>
                <w:sz w:val="22"/>
                <w:szCs w:val="22"/>
              </w:rPr>
              <w:t xml:space="preserve"> </w:t>
            </w:r>
            <w:r w:rsidRPr="00A71BB0">
              <w:rPr>
                <w:sz w:val="22"/>
                <w:szCs w:val="22"/>
                <w:lang w:val="en-US"/>
              </w:rPr>
              <w:t>S</w:t>
            </w:r>
            <w:r w:rsidRPr="00A71BB0">
              <w:rPr>
                <w:sz w:val="22"/>
                <w:szCs w:val="22"/>
              </w:rPr>
              <w:t>2218</w:t>
            </w:r>
            <w:r w:rsidRPr="00A71BB0">
              <w:rPr>
                <w:sz w:val="22"/>
                <w:szCs w:val="22"/>
                <w:lang w:val="en-US"/>
              </w:rPr>
              <w:t>H</w:t>
            </w:r>
            <w:r w:rsidRPr="00A71BB0">
              <w:rPr>
                <w:sz w:val="22"/>
                <w:szCs w:val="22"/>
              </w:rPr>
              <w:t xml:space="preserve"> - 25 шт., Интерактивная доска </w:t>
            </w:r>
            <w:r w:rsidRPr="00A71BB0">
              <w:rPr>
                <w:sz w:val="22"/>
                <w:szCs w:val="22"/>
                <w:lang w:val="en-US"/>
              </w:rPr>
              <w:t>SMARTB</w:t>
            </w:r>
            <w:r w:rsidRPr="00A71BB0">
              <w:rPr>
                <w:sz w:val="22"/>
                <w:szCs w:val="22"/>
              </w:rPr>
              <w:t xml:space="preserve"> 680 - 1 шт., Шкаф телекоммуникационный настенный ЦМО ШРН-Э-6.650 - 1 шт., Коммутатор </w:t>
            </w:r>
            <w:r w:rsidRPr="00A71BB0">
              <w:rPr>
                <w:sz w:val="22"/>
                <w:szCs w:val="22"/>
                <w:lang w:val="en-US"/>
              </w:rPr>
              <w:t>ProCurve</w:t>
            </w:r>
            <w:r w:rsidRPr="00A71BB0">
              <w:rPr>
                <w:sz w:val="22"/>
                <w:szCs w:val="22"/>
              </w:rPr>
              <w:t xml:space="preserve"> </w:t>
            </w:r>
            <w:r w:rsidRPr="00A71BB0">
              <w:rPr>
                <w:sz w:val="22"/>
                <w:szCs w:val="22"/>
                <w:lang w:val="en-US"/>
              </w:rPr>
              <w:t>Switch</w:t>
            </w:r>
            <w:r w:rsidRPr="00A71BB0">
              <w:rPr>
                <w:sz w:val="22"/>
                <w:szCs w:val="22"/>
              </w:rPr>
              <w:t xml:space="preserve"> 2626 - 1 шт., Терминальная станция тонкий клиент в составе </w:t>
            </w:r>
            <w:r w:rsidRPr="00A71BB0">
              <w:rPr>
                <w:sz w:val="22"/>
                <w:szCs w:val="22"/>
                <w:lang w:val="en-US"/>
              </w:rPr>
              <w:t>Sun</w:t>
            </w:r>
            <w:r w:rsidRPr="00A71BB0">
              <w:rPr>
                <w:sz w:val="22"/>
                <w:szCs w:val="22"/>
              </w:rPr>
              <w:t xml:space="preserve"> </w:t>
            </w:r>
            <w:r w:rsidRPr="00A71BB0">
              <w:rPr>
                <w:sz w:val="22"/>
                <w:szCs w:val="22"/>
                <w:lang w:val="en-US"/>
              </w:rPr>
              <w:t>Ray</w:t>
            </w:r>
            <w:r w:rsidRPr="00A71BB0">
              <w:rPr>
                <w:sz w:val="22"/>
                <w:szCs w:val="22"/>
              </w:rPr>
              <w:t xml:space="preserve"> 2 </w:t>
            </w:r>
            <w:r w:rsidRPr="00A71BB0">
              <w:rPr>
                <w:sz w:val="22"/>
                <w:szCs w:val="22"/>
                <w:lang w:val="en-US"/>
              </w:rPr>
              <w:t>client</w:t>
            </w:r>
            <w:r w:rsidRPr="00A71BB0">
              <w:rPr>
                <w:sz w:val="22"/>
                <w:szCs w:val="22"/>
              </w:rPr>
              <w:t xml:space="preserve"> - 1 шт., Стойка для интерактивной доски 660х680 - 1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040C986" w14:textId="77777777" w:rsidR="002C735C" w:rsidRPr="00A71BB0" w:rsidRDefault="00B43524" w:rsidP="00A71BB0">
            <w:pPr>
              <w:pStyle w:val="Style214"/>
              <w:spacing w:line="240" w:lineRule="auto"/>
              <w:ind w:firstLine="0"/>
              <w:rPr>
                <w:sz w:val="22"/>
                <w:szCs w:val="22"/>
              </w:rPr>
            </w:pPr>
            <w:r w:rsidRPr="00A71BB0">
              <w:rPr>
                <w:sz w:val="22"/>
                <w:szCs w:val="22"/>
              </w:rPr>
              <w:t>191023, г. Санкт-Петербург, ул. Канал Грибоедова, 30/32, литер «А», «Б», «Р»</w:t>
            </w:r>
          </w:p>
        </w:tc>
      </w:tr>
      <w:tr w:rsidR="002C735C" w:rsidRPr="007E6725" w14:paraId="27366E24" w14:textId="77777777" w:rsidTr="008416EB">
        <w:tc>
          <w:tcPr>
            <w:tcW w:w="7797" w:type="dxa"/>
            <w:shd w:val="clear" w:color="auto" w:fill="auto"/>
          </w:tcPr>
          <w:p w14:paraId="190F9715" w14:textId="6BCDEACE" w:rsidR="002C735C" w:rsidRPr="00A71BB0" w:rsidRDefault="00B43524" w:rsidP="00A71BB0">
            <w:pPr>
              <w:pStyle w:val="Style214"/>
              <w:spacing w:line="240" w:lineRule="auto"/>
              <w:ind w:firstLine="0"/>
              <w:rPr>
                <w:sz w:val="22"/>
                <w:szCs w:val="22"/>
              </w:rPr>
            </w:pPr>
            <w:r w:rsidRPr="00A71BB0">
              <w:rPr>
                <w:sz w:val="22"/>
                <w:szCs w:val="22"/>
              </w:rPr>
              <w:t>Ауд. 2088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комплексом.</w:t>
            </w:r>
            <w:r w:rsidR="00A71BB0">
              <w:rPr>
                <w:sz w:val="22"/>
                <w:szCs w:val="22"/>
              </w:rPr>
              <w:t xml:space="preserve"> </w:t>
            </w:r>
            <w:r w:rsidRPr="00A71BB0">
              <w:rPr>
                <w:sz w:val="22"/>
                <w:szCs w:val="22"/>
              </w:rPr>
              <w:t xml:space="preserve">Специализированная  мебель и оборудование: Учебная мебель на 144 посадочных места (парт - 36 шт. - 4х местные), рабочее место преподавателя, стол - 1 шт.,  доска меловая (3-х секционная) - 1 шт., доска меловая (односекционная) - 1 шт.,  кафедра - 1 шт., стол компьютерный м/м - 1 шт., стол - 1 шт., стул - 3  шт., Компьютер </w:t>
            </w:r>
            <w:r w:rsidRPr="00A71BB0">
              <w:rPr>
                <w:sz w:val="22"/>
                <w:szCs w:val="22"/>
                <w:lang w:val="en-US"/>
              </w:rPr>
              <w:t>Intel</w:t>
            </w:r>
            <w:r w:rsidRPr="00A71BB0">
              <w:rPr>
                <w:sz w:val="22"/>
                <w:szCs w:val="22"/>
              </w:rPr>
              <w:t xml:space="preserve"> </w:t>
            </w:r>
            <w:r w:rsidRPr="00A71BB0">
              <w:rPr>
                <w:sz w:val="22"/>
                <w:szCs w:val="22"/>
                <w:lang w:val="en-US"/>
              </w:rPr>
              <w:t>i</w:t>
            </w:r>
            <w:r w:rsidRPr="00A71BB0">
              <w:rPr>
                <w:sz w:val="22"/>
                <w:szCs w:val="22"/>
              </w:rPr>
              <w:t xml:space="preserve">3-2100 2.4 </w:t>
            </w:r>
            <w:r w:rsidRPr="00A71BB0">
              <w:rPr>
                <w:sz w:val="22"/>
                <w:szCs w:val="22"/>
                <w:lang w:val="en-US"/>
              </w:rPr>
              <w:t>Ghz</w:t>
            </w:r>
            <w:r w:rsidRPr="00A71BB0">
              <w:rPr>
                <w:sz w:val="22"/>
                <w:szCs w:val="22"/>
              </w:rPr>
              <w:t>/500/4/</w:t>
            </w:r>
            <w:r w:rsidRPr="00A71BB0">
              <w:rPr>
                <w:sz w:val="22"/>
                <w:szCs w:val="22"/>
                <w:lang w:val="en-US"/>
              </w:rPr>
              <w:t>Acer</w:t>
            </w:r>
            <w:r w:rsidRPr="00A71BB0">
              <w:rPr>
                <w:sz w:val="22"/>
                <w:szCs w:val="22"/>
              </w:rPr>
              <w:t xml:space="preserve"> </w:t>
            </w:r>
            <w:r w:rsidRPr="00A71BB0">
              <w:rPr>
                <w:sz w:val="22"/>
                <w:szCs w:val="22"/>
                <w:lang w:val="en-US"/>
              </w:rPr>
              <w:t>V</w:t>
            </w:r>
            <w:r w:rsidRPr="00A71BB0">
              <w:rPr>
                <w:sz w:val="22"/>
                <w:szCs w:val="22"/>
              </w:rPr>
              <w:t xml:space="preserve">193 19" - 1 шт., Мультимедийный проектор </w:t>
            </w:r>
            <w:r w:rsidRPr="00A71BB0">
              <w:rPr>
                <w:sz w:val="22"/>
                <w:szCs w:val="22"/>
                <w:lang w:val="en-US"/>
              </w:rPr>
              <w:t>Panasonic</w:t>
            </w:r>
            <w:r w:rsidRPr="00A71BB0">
              <w:rPr>
                <w:sz w:val="22"/>
                <w:szCs w:val="22"/>
              </w:rPr>
              <w:t xml:space="preserve"> </w:t>
            </w:r>
            <w:r w:rsidRPr="00A71BB0">
              <w:rPr>
                <w:sz w:val="22"/>
                <w:szCs w:val="22"/>
                <w:lang w:val="en-US"/>
              </w:rPr>
              <w:t>PT</w:t>
            </w:r>
            <w:r w:rsidRPr="00A71BB0">
              <w:rPr>
                <w:sz w:val="22"/>
                <w:szCs w:val="22"/>
              </w:rPr>
              <w:t>-</w:t>
            </w:r>
            <w:r w:rsidRPr="00A71BB0">
              <w:rPr>
                <w:sz w:val="22"/>
                <w:szCs w:val="22"/>
                <w:lang w:val="en-US"/>
              </w:rPr>
              <w:t>VX</w:t>
            </w:r>
            <w:r w:rsidRPr="00A71BB0">
              <w:rPr>
                <w:sz w:val="22"/>
                <w:szCs w:val="22"/>
              </w:rPr>
              <w:t>610</w:t>
            </w:r>
            <w:r w:rsidRPr="00A71BB0">
              <w:rPr>
                <w:sz w:val="22"/>
                <w:szCs w:val="22"/>
                <w:lang w:val="en-US"/>
              </w:rPr>
              <w:t>E</w:t>
            </w:r>
            <w:r w:rsidRPr="00A71BB0">
              <w:rPr>
                <w:sz w:val="22"/>
                <w:szCs w:val="22"/>
              </w:rPr>
              <w:t xml:space="preserve"> - 1 шт., Экран с электроприводом </w:t>
            </w:r>
            <w:r w:rsidRPr="00A71BB0">
              <w:rPr>
                <w:sz w:val="22"/>
                <w:szCs w:val="22"/>
                <w:lang w:val="en-US"/>
              </w:rPr>
              <w:t>ScreenMedia</w:t>
            </w:r>
            <w:r w:rsidRPr="00A71BB0">
              <w:rPr>
                <w:sz w:val="22"/>
                <w:szCs w:val="22"/>
              </w:rPr>
              <w:t xml:space="preserve"> </w:t>
            </w:r>
            <w:r w:rsidRPr="00A71BB0">
              <w:rPr>
                <w:sz w:val="22"/>
                <w:szCs w:val="22"/>
                <w:lang w:val="en-US"/>
              </w:rPr>
              <w:t>Champion</w:t>
            </w:r>
            <w:r w:rsidRPr="00A71BB0">
              <w:rPr>
                <w:sz w:val="22"/>
                <w:szCs w:val="22"/>
              </w:rPr>
              <w:t xml:space="preserve"> 244х183см (</w:t>
            </w:r>
            <w:r w:rsidRPr="00A71BB0">
              <w:rPr>
                <w:sz w:val="22"/>
                <w:szCs w:val="22"/>
                <w:lang w:val="en-US"/>
              </w:rPr>
              <w:t>SCM</w:t>
            </w:r>
            <w:r w:rsidRPr="00A71BB0">
              <w:rPr>
                <w:sz w:val="22"/>
                <w:szCs w:val="22"/>
              </w:rPr>
              <w:t xml:space="preserve">-4304) - 1 шт., Акустическая система </w:t>
            </w:r>
            <w:r w:rsidRPr="00A71BB0">
              <w:rPr>
                <w:sz w:val="22"/>
                <w:szCs w:val="22"/>
                <w:lang w:val="en-US"/>
              </w:rPr>
              <w:t>APart</w:t>
            </w:r>
            <w:r w:rsidRPr="00A71BB0">
              <w:rPr>
                <w:sz w:val="22"/>
                <w:szCs w:val="22"/>
              </w:rPr>
              <w:t xml:space="preserve"> </w:t>
            </w:r>
            <w:r w:rsidRPr="00A71BB0">
              <w:rPr>
                <w:sz w:val="22"/>
                <w:szCs w:val="22"/>
                <w:lang w:val="en-US"/>
              </w:rPr>
              <w:t>MASK</w:t>
            </w:r>
            <w:r w:rsidRPr="00A71BB0">
              <w:rPr>
                <w:sz w:val="22"/>
                <w:szCs w:val="22"/>
              </w:rPr>
              <w:t>6</w:t>
            </w:r>
            <w:r w:rsidRPr="00A71BB0">
              <w:rPr>
                <w:sz w:val="22"/>
                <w:szCs w:val="22"/>
                <w:lang w:val="en-US"/>
              </w:rPr>
              <w:t>T</w:t>
            </w:r>
            <w:r w:rsidRPr="00A71BB0">
              <w:rPr>
                <w:sz w:val="22"/>
                <w:szCs w:val="22"/>
              </w:rPr>
              <w:t xml:space="preserve"> цвет белый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0623D1DB" w14:textId="77777777" w:rsidR="002C735C" w:rsidRPr="00A71BB0" w:rsidRDefault="00B43524" w:rsidP="00A71BB0">
            <w:pPr>
              <w:pStyle w:val="Style214"/>
              <w:spacing w:line="240" w:lineRule="auto"/>
              <w:ind w:firstLine="0"/>
              <w:rPr>
                <w:sz w:val="22"/>
                <w:szCs w:val="22"/>
              </w:rPr>
            </w:pPr>
            <w:r w:rsidRPr="00A71BB0">
              <w:rPr>
                <w:sz w:val="22"/>
                <w:szCs w:val="22"/>
              </w:rPr>
              <w:t>191023, г. Санкт-Петербург, ул. Канал Грибоедова, 30/32, литер «А», «Б», «Р»</w:t>
            </w:r>
          </w:p>
        </w:tc>
      </w:tr>
    </w:tbl>
    <w:p w14:paraId="7E2E33EE" w14:textId="77777777" w:rsidR="002C735C" w:rsidRPr="007E6725" w:rsidRDefault="002C735C" w:rsidP="002718E2">
      <w:pPr>
        <w:pStyle w:val="Style214"/>
        <w:ind w:firstLine="709"/>
        <w:rPr>
          <w:sz w:val="28"/>
          <w:szCs w:val="28"/>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метанавыков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25F74D2" w14:textId="17847229" w:rsidR="00090AC1" w:rsidRPr="007E6725" w:rsidRDefault="00090AC1">
      <w:pPr>
        <w:rPr>
          <w:rFonts w:ascii="Times New Roman" w:hAnsi="Times New Roman" w:cs="Times New Roman"/>
          <w:sz w:val="24"/>
          <w:szCs w:val="28"/>
        </w:rPr>
      </w:pPr>
      <w:r w:rsidRPr="007E6725">
        <w:rPr>
          <w:rFonts w:ascii="Times New Roman" w:hAnsi="Times New Roman" w:cs="Times New Roman"/>
          <w:sz w:val="24"/>
          <w:szCs w:val="28"/>
        </w:rPr>
        <w:br w:type="page"/>
      </w:r>
    </w:p>
    <w:p w14:paraId="4F1C58D9" w14:textId="77777777" w:rsidR="00090AC1" w:rsidRPr="007E6725" w:rsidRDefault="00090AC1" w:rsidP="0018274C">
      <w:pPr>
        <w:ind w:firstLine="708"/>
        <w:jc w:val="both"/>
        <w:rPr>
          <w:rFonts w:ascii="Times New Roman" w:hAnsi="Times New Roman" w:cs="Times New Roman"/>
          <w:sz w:val="24"/>
          <w:szCs w:val="28"/>
        </w:rPr>
      </w:pP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3B7BE5EB" w:rsidR="00090AC1" w:rsidRDefault="00090AC1" w:rsidP="00090AC1">
      <w:pPr>
        <w:pStyle w:val="Default"/>
      </w:pPr>
    </w:p>
    <w:p w14:paraId="37638983" w14:textId="77777777" w:rsidR="00A71BB0" w:rsidRPr="00A71BB0" w:rsidRDefault="00A71BB0" w:rsidP="00A71BB0">
      <w:pPr>
        <w:widowControl w:val="0"/>
        <w:autoSpaceDE w:val="0"/>
        <w:autoSpaceDN w:val="0"/>
        <w:spacing w:after="0" w:line="240" w:lineRule="auto"/>
        <w:ind w:firstLine="709"/>
        <w:jc w:val="center"/>
        <w:rPr>
          <w:rFonts w:ascii="Times New Roman" w:hAnsi="Times New Roman"/>
          <w:b/>
          <w:sz w:val="24"/>
          <w:szCs w:val="24"/>
          <w:lang w:eastAsia="ru-RU" w:bidi="ru-RU"/>
        </w:rPr>
      </w:pPr>
      <w:r w:rsidRPr="00A71BB0">
        <w:rPr>
          <w:rFonts w:ascii="Times New Roman" w:hAnsi="Times New Roman"/>
          <w:b/>
          <w:sz w:val="24"/>
          <w:szCs w:val="24"/>
          <w:lang w:eastAsia="ru-RU" w:bidi="ru-RU"/>
        </w:rPr>
        <w:t>Вопросы к экзамену</w:t>
      </w:r>
    </w:p>
    <w:p w14:paraId="009F2828" w14:textId="77777777" w:rsidR="00A71BB0" w:rsidRPr="00A71BB0" w:rsidRDefault="00A71BB0" w:rsidP="00A71BB0">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A71BB0">
        <w:rPr>
          <w:rFonts w:ascii="Times New Roman" w:hAnsi="Times New Roman"/>
          <w:sz w:val="24"/>
          <w:szCs w:val="24"/>
          <w:lang w:eastAsia="ru-RU" w:bidi="ru-RU"/>
        </w:rPr>
        <w:t xml:space="preserve">Элементы комбинаторики. </w:t>
      </w:r>
    </w:p>
    <w:p w14:paraId="74D43788" w14:textId="77777777" w:rsidR="00A71BB0" w:rsidRPr="00A71BB0" w:rsidRDefault="00A71BB0" w:rsidP="00A71BB0">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A71BB0">
        <w:rPr>
          <w:rFonts w:ascii="Times New Roman" w:eastAsia="Times New Roman" w:hAnsi="Times New Roman" w:cs="Times New Roman"/>
          <w:sz w:val="24"/>
          <w:szCs w:val="24"/>
          <w:lang w:eastAsia="ar-SA"/>
        </w:rPr>
        <w:t xml:space="preserve">Случайные события: виды событий, действия над событиями. Свойства действий над событиями. Отношения между событиями.  </w:t>
      </w:r>
    </w:p>
    <w:p w14:paraId="0C6354AC" w14:textId="77777777" w:rsidR="00A71BB0" w:rsidRPr="00A71BB0" w:rsidRDefault="00A71BB0" w:rsidP="00A71BB0">
      <w:pPr>
        <w:widowControl w:val="0"/>
        <w:numPr>
          <w:ilvl w:val="0"/>
          <w:numId w:val="9"/>
        </w:numPr>
        <w:tabs>
          <w:tab w:val="left" w:pos="720"/>
        </w:tabs>
        <w:autoSpaceDE w:val="0"/>
        <w:autoSpaceDN w:val="0"/>
        <w:spacing w:after="0" w:line="240" w:lineRule="auto"/>
        <w:contextualSpacing/>
        <w:jc w:val="both"/>
        <w:rPr>
          <w:rFonts w:ascii="Times New Roman" w:hAnsi="Times New Roman"/>
          <w:sz w:val="24"/>
          <w:szCs w:val="24"/>
          <w:lang w:eastAsia="ru-RU" w:bidi="ru-RU"/>
        </w:rPr>
      </w:pPr>
      <w:r w:rsidRPr="00A71BB0">
        <w:rPr>
          <w:rFonts w:ascii="Times New Roman" w:hAnsi="Times New Roman"/>
          <w:sz w:val="24"/>
          <w:szCs w:val="24"/>
          <w:lang w:eastAsia="ru-RU" w:bidi="ru-RU"/>
        </w:rPr>
        <w:t xml:space="preserve">Алгебра событий. Диаграммы Эйлера-Венна. </w:t>
      </w:r>
    </w:p>
    <w:p w14:paraId="59B3F7AA" w14:textId="77777777" w:rsidR="00A71BB0" w:rsidRPr="00A71BB0" w:rsidRDefault="00A71BB0" w:rsidP="00A71BB0">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A71BB0">
        <w:rPr>
          <w:rFonts w:ascii="Times New Roman" w:hAnsi="Times New Roman"/>
          <w:sz w:val="24"/>
          <w:szCs w:val="24"/>
          <w:lang w:eastAsia="ru-RU" w:bidi="ru-RU"/>
        </w:rPr>
        <w:t xml:space="preserve">Классическое определение вероятности события. Основные свойства вероятности. </w:t>
      </w:r>
    </w:p>
    <w:p w14:paraId="683122E6" w14:textId="77777777" w:rsidR="00A71BB0" w:rsidRPr="00A71BB0" w:rsidRDefault="00A71BB0" w:rsidP="00A71BB0">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A71BB0">
        <w:rPr>
          <w:rFonts w:ascii="Times New Roman" w:hAnsi="Times New Roman"/>
          <w:sz w:val="24"/>
          <w:szCs w:val="24"/>
          <w:lang w:eastAsia="ru-RU" w:bidi="ru-RU"/>
        </w:rPr>
        <w:t xml:space="preserve">Геометрическое определение вероятности.  </w:t>
      </w:r>
    </w:p>
    <w:p w14:paraId="4014D235" w14:textId="77777777" w:rsidR="00A71BB0" w:rsidRPr="00A71BB0" w:rsidRDefault="00A71BB0" w:rsidP="00A71BB0">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A71BB0">
        <w:rPr>
          <w:rFonts w:ascii="Times New Roman" w:hAnsi="Times New Roman"/>
          <w:sz w:val="24"/>
          <w:szCs w:val="24"/>
          <w:lang w:eastAsia="ru-RU" w:bidi="ru-RU"/>
        </w:rPr>
        <w:t xml:space="preserve">Статистическое и аксиоматическое определения вероятности. </w:t>
      </w:r>
    </w:p>
    <w:p w14:paraId="79D1105F" w14:textId="77777777" w:rsidR="00A71BB0" w:rsidRPr="00A71BB0" w:rsidRDefault="00A71BB0" w:rsidP="00A71BB0">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A71BB0">
        <w:rPr>
          <w:rFonts w:ascii="Times New Roman" w:hAnsi="Times New Roman"/>
          <w:sz w:val="24"/>
          <w:szCs w:val="24"/>
          <w:lang w:eastAsia="ru-RU" w:bidi="ru-RU"/>
        </w:rPr>
        <w:t xml:space="preserve">Теоремы сложения вероятностей. Вероятность хотя бы одного события.  </w:t>
      </w:r>
    </w:p>
    <w:p w14:paraId="646DF389" w14:textId="77777777" w:rsidR="00A71BB0" w:rsidRPr="00A71BB0" w:rsidRDefault="00A71BB0" w:rsidP="00A71BB0">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A71BB0">
        <w:rPr>
          <w:rFonts w:ascii="Times New Roman" w:eastAsia="Times New Roman" w:hAnsi="Times New Roman" w:cs="Times New Roman"/>
          <w:sz w:val="24"/>
          <w:szCs w:val="24"/>
          <w:lang w:eastAsia="ar-SA"/>
        </w:rPr>
        <w:t xml:space="preserve">Условная вероятность случайного события. Вероятность произведения событий. Зависимые и независимые события.  </w:t>
      </w:r>
    </w:p>
    <w:p w14:paraId="6924C5AE" w14:textId="77777777" w:rsidR="00A71BB0" w:rsidRPr="00A71BB0" w:rsidRDefault="00A71BB0" w:rsidP="00A71BB0">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A71BB0">
        <w:rPr>
          <w:rFonts w:ascii="Times New Roman" w:hAnsi="Times New Roman"/>
          <w:sz w:val="24"/>
          <w:szCs w:val="24"/>
          <w:lang w:eastAsia="ru-RU" w:bidi="ru-RU"/>
        </w:rPr>
        <w:t xml:space="preserve">Формула полной вероятности. </w:t>
      </w:r>
    </w:p>
    <w:p w14:paraId="42C0882A" w14:textId="77777777" w:rsidR="00A71BB0" w:rsidRPr="00A71BB0" w:rsidRDefault="00A71BB0" w:rsidP="00A71BB0">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A71BB0">
        <w:rPr>
          <w:rFonts w:ascii="Times New Roman" w:hAnsi="Times New Roman"/>
          <w:sz w:val="24"/>
          <w:szCs w:val="24"/>
          <w:lang w:eastAsia="ru-RU" w:bidi="ru-RU"/>
        </w:rPr>
        <w:t xml:space="preserve">Формула Байеса. </w:t>
      </w:r>
    </w:p>
    <w:p w14:paraId="6F3498EF" w14:textId="77777777" w:rsidR="00A71BB0" w:rsidRPr="00A71BB0" w:rsidRDefault="00A71BB0" w:rsidP="00A71BB0">
      <w:pPr>
        <w:widowControl w:val="0"/>
        <w:numPr>
          <w:ilvl w:val="0"/>
          <w:numId w:val="9"/>
        </w:numPr>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A71BB0">
        <w:rPr>
          <w:rFonts w:ascii="Times New Roman" w:hAnsi="Times New Roman"/>
          <w:sz w:val="24"/>
          <w:szCs w:val="24"/>
          <w:lang w:eastAsia="ru-RU" w:bidi="ru-RU"/>
        </w:rPr>
        <w:t xml:space="preserve"> Независимые повторные испытания. Формула Бернулли. </w:t>
      </w:r>
    </w:p>
    <w:p w14:paraId="4FDBF552" w14:textId="77777777" w:rsidR="00A71BB0" w:rsidRPr="00A71BB0" w:rsidRDefault="00A71BB0" w:rsidP="00A71BB0">
      <w:pPr>
        <w:widowControl w:val="0"/>
        <w:numPr>
          <w:ilvl w:val="0"/>
          <w:numId w:val="9"/>
        </w:numPr>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A71BB0">
        <w:rPr>
          <w:rFonts w:ascii="Times New Roman" w:hAnsi="Times New Roman"/>
          <w:sz w:val="24"/>
          <w:szCs w:val="24"/>
          <w:lang w:eastAsia="ru-RU" w:bidi="ru-RU"/>
        </w:rPr>
        <w:t xml:space="preserve">Локальная и интегральная теоремы Муавра-Лапласа. </w:t>
      </w:r>
    </w:p>
    <w:p w14:paraId="445F253A" w14:textId="77777777" w:rsidR="00A71BB0" w:rsidRPr="00A71BB0" w:rsidRDefault="00A71BB0" w:rsidP="00A71BB0">
      <w:pPr>
        <w:widowControl w:val="0"/>
        <w:numPr>
          <w:ilvl w:val="0"/>
          <w:numId w:val="9"/>
        </w:numPr>
        <w:tabs>
          <w:tab w:val="left" w:pos="720"/>
          <w:tab w:val="num" w:pos="75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A71BB0">
        <w:rPr>
          <w:rFonts w:ascii="Times New Roman" w:hAnsi="Times New Roman"/>
          <w:sz w:val="24"/>
          <w:szCs w:val="24"/>
          <w:lang w:eastAsia="ru-RU" w:bidi="ru-RU"/>
        </w:rPr>
        <w:t xml:space="preserve">Дискретная случайная величина: определение, закон распределения, функция распределения и ее свойства. </w:t>
      </w:r>
    </w:p>
    <w:p w14:paraId="11240521" w14:textId="77777777" w:rsidR="00A71BB0" w:rsidRPr="00A71BB0" w:rsidRDefault="00A71BB0" w:rsidP="00A71BB0">
      <w:pPr>
        <w:widowControl w:val="0"/>
        <w:numPr>
          <w:ilvl w:val="0"/>
          <w:numId w:val="9"/>
        </w:numPr>
        <w:tabs>
          <w:tab w:val="left" w:pos="720"/>
          <w:tab w:val="num" w:pos="756"/>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A71BB0">
        <w:rPr>
          <w:rFonts w:ascii="Times New Roman" w:hAnsi="Times New Roman"/>
          <w:sz w:val="24"/>
          <w:szCs w:val="24"/>
          <w:lang w:eastAsia="ru-RU" w:bidi="ru-RU"/>
        </w:rPr>
        <w:t xml:space="preserve">Числовые характеристики дискретной случайной величины. </w:t>
      </w:r>
    </w:p>
    <w:p w14:paraId="2DE57B69" w14:textId="77777777" w:rsidR="00A71BB0" w:rsidRPr="00A71BB0" w:rsidRDefault="00A71BB0" w:rsidP="00A71BB0">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A71BB0">
        <w:rPr>
          <w:rFonts w:ascii="Times New Roman" w:hAnsi="Times New Roman"/>
          <w:sz w:val="24"/>
          <w:szCs w:val="24"/>
          <w:lang w:eastAsia="ru-RU" w:bidi="ru-RU"/>
        </w:rPr>
        <w:t xml:space="preserve">Математическое ожидание случайной величины, и его свойства. </w:t>
      </w:r>
    </w:p>
    <w:p w14:paraId="57BC3C5E" w14:textId="77777777" w:rsidR="00A71BB0" w:rsidRPr="00A71BB0" w:rsidRDefault="00A71BB0" w:rsidP="00A71BB0">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A71BB0">
        <w:rPr>
          <w:rFonts w:ascii="Times New Roman" w:hAnsi="Times New Roman"/>
          <w:sz w:val="24"/>
          <w:szCs w:val="24"/>
          <w:lang w:eastAsia="ru-RU" w:bidi="ru-RU"/>
        </w:rPr>
        <w:t xml:space="preserve">Дисперсия и среднее квадратическое отклонение случайной величины. Свойства дисперсии. </w:t>
      </w:r>
    </w:p>
    <w:p w14:paraId="6B64B817" w14:textId="77777777" w:rsidR="00A71BB0" w:rsidRPr="00A71BB0" w:rsidRDefault="00A71BB0" w:rsidP="00A71BB0">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A71BB0">
        <w:rPr>
          <w:rFonts w:ascii="Times New Roman" w:hAnsi="Times New Roman"/>
          <w:sz w:val="24"/>
          <w:szCs w:val="24"/>
          <w:lang w:eastAsia="ru-RU" w:bidi="ru-RU"/>
        </w:rPr>
        <w:t xml:space="preserve">Биномиальное распределение. </w:t>
      </w:r>
    </w:p>
    <w:p w14:paraId="11F7314F" w14:textId="77777777" w:rsidR="00A71BB0" w:rsidRPr="00A71BB0" w:rsidRDefault="00A71BB0" w:rsidP="00A71BB0">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A71BB0">
        <w:rPr>
          <w:rFonts w:ascii="Times New Roman" w:hAnsi="Times New Roman"/>
          <w:sz w:val="24"/>
          <w:szCs w:val="24"/>
          <w:lang w:eastAsia="ru-RU" w:bidi="ru-RU"/>
        </w:rPr>
        <w:t xml:space="preserve">Непрерывная случайная величина: определение, функция распределения и ее свойства. </w:t>
      </w:r>
    </w:p>
    <w:p w14:paraId="532B6D5A" w14:textId="77777777" w:rsidR="00A71BB0" w:rsidRPr="00A71BB0" w:rsidRDefault="00A71BB0" w:rsidP="00A71BB0">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A71BB0">
        <w:rPr>
          <w:rFonts w:ascii="Times New Roman" w:hAnsi="Times New Roman"/>
          <w:sz w:val="24"/>
          <w:szCs w:val="24"/>
          <w:lang w:eastAsia="ru-RU" w:bidi="ru-RU"/>
        </w:rPr>
        <w:t xml:space="preserve">Плотность распределения вероятностей непрерывной случайной величины и ее свойства. </w:t>
      </w:r>
    </w:p>
    <w:p w14:paraId="440F04BD" w14:textId="77777777" w:rsidR="00A71BB0" w:rsidRPr="00A71BB0" w:rsidRDefault="00A71BB0" w:rsidP="00A71BB0">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A71BB0">
        <w:rPr>
          <w:rFonts w:ascii="Times New Roman" w:hAnsi="Times New Roman"/>
          <w:sz w:val="24"/>
          <w:szCs w:val="24"/>
          <w:lang w:eastAsia="ru-RU" w:bidi="ru-RU"/>
        </w:rPr>
        <w:t xml:space="preserve">Числовые характеристики непрерывной случайной величины.  </w:t>
      </w:r>
    </w:p>
    <w:p w14:paraId="0F35A7D8" w14:textId="77777777" w:rsidR="00A71BB0" w:rsidRPr="00A71BB0" w:rsidRDefault="00A71BB0" w:rsidP="00A71BB0">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A71BB0">
        <w:rPr>
          <w:rFonts w:ascii="Times New Roman" w:hAnsi="Times New Roman"/>
          <w:sz w:val="24"/>
          <w:szCs w:val="24"/>
          <w:lang w:eastAsia="ru-RU" w:bidi="ru-RU"/>
        </w:rPr>
        <w:t xml:space="preserve">Равномерное распределение.  </w:t>
      </w:r>
    </w:p>
    <w:p w14:paraId="1874D380" w14:textId="77777777" w:rsidR="00A71BB0" w:rsidRPr="00A71BB0" w:rsidRDefault="00A71BB0" w:rsidP="00A71BB0">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A71BB0">
        <w:rPr>
          <w:rFonts w:ascii="Times New Roman" w:hAnsi="Times New Roman"/>
          <w:sz w:val="24"/>
          <w:szCs w:val="24"/>
          <w:lang w:eastAsia="ru-RU" w:bidi="ru-RU"/>
        </w:rPr>
        <w:t xml:space="preserve">Нормальное распределение. Правило «трех сигм». </w:t>
      </w:r>
    </w:p>
    <w:p w14:paraId="54E29AA8" w14:textId="77777777" w:rsidR="00A71BB0" w:rsidRPr="00A71BB0" w:rsidRDefault="00A71BB0" w:rsidP="00A71BB0">
      <w:pPr>
        <w:widowControl w:val="0"/>
        <w:numPr>
          <w:ilvl w:val="0"/>
          <w:numId w:val="9"/>
        </w:numPr>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A71BB0">
        <w:rPr>
          <w:rFonts w:ascii="Times New Roman" w:hAnsi="Times New Roman"/>
          <w:sz w:val="24"/>
          <w:szCs w:val="24"/>
          <w:lang w:eastAsia="ru-RU" w:bidi="ru-RU"/>
        </w:rPr>
        <w:t xml:space="preserve">Двумерная дискретная случайная величина: закон совместного распределения, частные законы распределения компонент.  Независимость случайных величин. </w:t>
      </w:r>
    </w:p>
    <w:p w14:paraId="145411F9" w14:textId="77777777" w:rsidR="00A71BB0" w:rsidRPr="00A71BB0" w:rsidRDefault="00A71BB0" w:rsidP="00A71BB0">
      <w:pPr>
        <w:widowControl w:val="0"/>
        <w:numPr>
          <w:ilvl w:val="0"/>
          <w:numId w:val="9"/>
        </w:numPr>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A71BB0">
        <w:rPr>
          <w:rFonts w:ascii="Times New Roman" w:eastAsia="Times New Roman" w:hAnsi="Times New Roman" w:cs="Times New Roman"/>
          <w:sz w:val="24"/>
          <w:szCs w:val="24"/>
          <w:lang w:eastAsia="ar-SA"/>
        </w:rPr>
        <w:t xml:space="preserve"> Числовые характеристики системы случайных величин. Коэффициент корреляции, свойства коэффициента корреляции.  </w:t>
      </w:r>
    </w:p>
    <w:p w14:paraId="7842495B" w14:textId="77777777" w:rsidR="00A71BB0" w:rsidRPr="00A71BB0" w:rsidRDefault="00A71BB0" w:rsidP="00A71BB0">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A71BB0">
        <w:rPr>
          <w:rFonts w:ascii="Times New Roman" w:hAnsi="Times New Roman"/>
          <w:sz w:val="24"/>
          <w:szCs w:val="24"/>
          <w:lang w:eastAsia="ru-RU" w:bidi="ru-RU"/>
        </w:rPr>
        <w:t xml:space="preserve">Условные законы распределения. Функция регрессии. Уравнения линейной среднеквадратической регрессии. </w:t>
      </w:r>
    </w:p>
    <w:p w14:paraId="22052857" w14:textId="77777777" w:rsidR="00A71BB0" w:rsidRPr="00A71BB0" w:rsidRDefault="00A71BB0" w:rsidP="00A71BB0">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color w:val="FF0000"/>
          <w:sz w:val="24"/>
          <w:szCs w:val="24"/>
          <w:lang w:eastAsia="ru-RU" w:bidi="ru-RU"/>
        </w:rPr>
      </w:pPr>
      <w:r w:rsidRPr="00A71BB0">
        <w:rPr>
          <w:rFonts w:ascii="Times New Roman" w:hAnsi="Times New Roman"/>
          <w:sz w:val="24"/>
          <w:szCs w:val="24"/>
          <w:lang w:eastAsia="ru-RU" w:bidi="ru-RU"/>
        </w:rPr>
        <w:t xml:space="preserve">Основные понятия математической статистики (выборка, генеральная совокупность, статистическое распределение, эмпирическая функция распределения, полигон, гистограмма). </w:t>
      </w:r>
    </w:p>
    <w:p w14:paraId="3AE943E2" w14:textId="77777777" w:rsidR="00A71BB0" w:rsidRPr="00A71BB0" w:rsidRDefault="00A71BB0" w:rsidP="00A71BB0">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A71BB0">
        <w:rPr>
          <w:rFonts w:ascii="Times New Roman" w:hAnsi="Times New Roman"/>
          <w:sz w:val="24"/>
          <w:szCs w:val="24"/>
          <w:lang w:eastAsia="ru-RU" w:bidi="ru-RU"/>
        </w:rPr>
        <w:t xml:space="preserve">Точечные оценки параметров распределения. </w:t>
      </w:r>
    </w:p>
    <w:p w14:paraId="21DE0A5F" w14:textId="77777777" w:rsidR="00A71BB0" w:rsidRPr="00A71BB0" w:rsidRDefault="00A71BB0" w:rsidP="00A71BB0">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A71BB0">
        <w:rPr>
          <w:rFonts w:ascii="Times New Roman" w:hAnsi="Times New Roman"/>
          <w:sz w:val="24"/>
          <w:szCs w:val="24"/>
          <w:lang w:eastAsia="ru-RU" w:bidi="ru-RU"/>
        </w:rPr>
        <w:t xml:space="preserve">Свойства статистических оценок (Несмещенность, состоятельность, эффективность). </w:t>
      </w:r>
    </w:p>
    <w:p w14:paraId="5E40AD1C" w14:textId="77777777" w:rsidR="00A71BB0" w:rsidRPr="00A71BB0" w:rsidRDefault="00A71BB0" w:rsidP="00A71BB0">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A71BB0">
        <w:rPr>
          <w:rFonts w:ascii="Times New Roman" w:hAnsi="Times New Roman"/>
          <w:sz w:val="24"/>
          <w:szCs w:val="24"/>
          <w:lang w:eastAsia="ru-RU" w:bidi="ru-RU"/>
        </w:rPr>
        <w:t xml:space="preserve"> Интервальные оценки параметров распределения. </w:t>
      </w:r>
    </w:p>
    <w:p w14:paraId="723DF9C3" w14:textId="77777777" w:rsidR="00A71BB0" w:rsidRPr="00A71BB0" w:rsidRDefault="00A71BB0" w:rsidP="00A71BB0">
      <w:pPr>
        <w:widowControl w:val="0"/>
        <w:numPr>
          <w:ilvl w:val="0"/>
          <w:numId w:val="9"/>
        </w:numPr>
        <w:tabs>
          <w:tab w:val="left" w:pos="720"/>
        </w:tabs>
        <w:overflowPunct w:val="0"/>
        <w:autoSpaceDE w:val="0"/>
        <w:autoSpaceDN w:val="0"/>
        <w:adjustRightInd w:val="0"/>
        <w:spacing w:after="0" w:line="240" w:lineRule="auto"/>
        <w:contextualSpacing/>
        <w:jc w:val="both"/>
        <w:textAlignment w:val="baseline"/>
        <w:rPr>
          <w:rFonts w:ascii="Times New Roman" w:hAnsi="Times New Roman"/>
          <w:sz w:val="24"/>
          <w:szCs w:val="24"/>
          <w:lang w:eastAsia="ru-RU" w:bidi="ru-RU"/>
        </w:rPr>
      </w:pPr>
      <w:r w:rsidRPr="00A71BB0">
        <w:rPr>
          <w:rFonts w:ascii="Times New Roman" w:hAnsi="Times New Roman"/>
          <w:sz w:val="24"/>
          <w:szCs w:val="24"/>
          <w:lang w:eastAsia="ru-RU" w:bidi="ru-RU"/>
        </w:rPr>
        <w:t xml:space="preserve"> Проверка статистических гипотез.  </w:t>
      </w:r>
    </w:p>
    <w:p w14:paraId="4EA3B1F0" w14:textId="77777777" w:rsidR="00A71BB0" w:rsidRPr="00A71BB0" w:rsidRDefault="00A71BB0" w:rsidP="00A71BB0">
      <w:pPr>
        <w:widowControl w:val="0"/>
        <w:autoSpaceDE w:val="0"/>
        <w:autoSpaceDN w:val="0"/>
        <w:spacing w:after="0" w:line="240" w:lineRule="auto"/>
        <w:ind w:firstLine="709"/>
        <w:jc w:val="center"/>
        <w:rPr>
          <w:rFonts w:ascii="Times New Roman" w:hAnsi="Times New Roman"/>
          <w:b/>
          <w:sz w:val="24"/>
          <w:szCs w:val="24"/>
          <w:lang w:eastAsia="ru-RU" w:bidi="ru-RU"/>
        </w:rPr>
      </w:pPr>
    </w:p>
    <w:p w14:paraId="78EE2704" w14:textId="77777777" w:rsidR="00A71BB0" w:rsidRPr="00A71BB0" w:rsidRDefault="00A71BB0" w:rsidP="00A71BB0">
      <w:pPr>
        <w:widowControl w:val="0"/>
        <w:autoSpaceDE w:val="0"/>
        <w:autoSpaceDN w:val="0"/>
        <w:spacing w:after="0" w:line="240" w:lineRule="auto"/>
        <w:ind w:firstLine="709"/>
        <w:jc w:val="center"/>
        <w:rPr>
          <w:rFonts w:ascii="Times New Roman" w:hAnsi="Times New Roman"/>
          <w:b/>
          <w:sz w:val="24"/>
          <w:szCs w:val="24"/>
          <w:lang w:eastAsia="ru-RU" w:bidi="ru-RU"/>
        </w:rPr>
      </w:pPr>
      <w:r w:rsidRPr="00A71BB0">
        <w:rPr>
          <w:rFonts w:ascii="Times New Roman" w:hAnsi="Times New Roman"/>
          <w:b/>
          <w:sz w:val="24"/>
          <w:szCs w:val="24"/>
          <w:lang w:eastAsia="ru-RU" w:bidi="ru-RU"/>
        </w:rPr>
        <w:t>Примеры типовых задач</w:t>
      </w:r>
    </w:p>
    <w:p w14:paraId="635BB4B2" w14:textId="77777777" w:rsidR="00A71BB0" w:rsidRPr="00A71BB0" w:rsidRDefault="00A71BB0" w:rsidP="00A71BB0">
      <w:pPr>
        <w:widowControl w:val="0"/>
        <w:autoSpaceDE w:val="0"/>
        <w:autoSpaceDN w:val="0"/>
        <w:spacing w:after="0" w:line="240" w:lineRule="auto"/>
        <w:ind w:firstLine="709"/>
        <w:jc w:val="center"/>
        <w:rPr>
          <w:rFonts w:ascii="Times New Roman" w:hAnsi="Times New Roman"/>
          <w:b/>
          <w:sz w:val="24"/>
          <w:szCs w:val="24"/>
          <w:lang w:eastAsia="ru-RU" w:bidi="ru-RU"/>
        </w:rPr>
      </w:pPr>
    </w:p>
    <w:p w14:paraId="502FEE66" w14:textId="77777777" w:rsidR="00A71BB0" w:rsidRPr="00A71BB0" w:rsidRDefault="00A71BB0" w:rsidP="00A71BB0">
      <w:pPr>
        <w:widowControl w:val="0"/>
        <w:numPr>
          <w:ilvl w:val="0"/>
          <w:numId w:val="10"/>
        </w:numPr>
        <w:autoSpaceDE w:val="0"/>
        <w:autoSpaceDN w:val="0"/>
        <w:spacing w:after="0" w:line="240" w:lineRule="auto"/>
        <w:ind w:left="0" w:firstLine="284"/>
        <w:jc w:val="both"/>
        <w:rPr>
          <w:rFonts w:ascii="Times New Roman" w:hAnsi="Times New Roman"/>
          <w:sz w:val="24"/>
          <w:szCs w:val="24"/>
          <w:lang w:eastAsia="ru-RU" w:bidi="ru-RU"/>
        </w:rPr>
      </w:pPr>
      <w:r w:rsidRPr="00A71BB0">
        <w:rPr>
          <w:rFonts w:ascii="Times New Roman" w:hAnsi="Times New Roman"/>
          <w:sz w:val="24"/>
          <w:szCs w:val="24"/>
          <w:lang w:eastAsia="ru-RU" w:bidi="ru-RU"/>
        </w:rPr>
        <w:t>Покупатель приобрел телевизор и холодильник. Вероятность того, что в течение гарантийного срока телевизор не выйдет из строя 0,7; для холодильника эта вероятность равна 0,8. Найти вероятность того, что хотя бы одна из приобретенных вещей выдержит гарантийный срок.</w:t>
      </w:r>
    </w:p>
    <w:p w14:paraId="59D9A1CF" w14:textId="77777777" w:rsidR="00A71BB0" w:rsidRPr="00A71BB0" w:rsidRDefault="00A71BB0" w:rsidP="00A71BB0">
      <w:pPr>
        <w:widowControl w:val="0"/>
        <w:autoSpaceDE w:val="0"/>
        <w:autoSpaceDN w:val="0"/>
        <w:spacing w:after="0" w:line="240" w:lineRule="auto"/>
        <w:ind w:firstLine="284"/>
        <w:jc w:val="both"/>
        <w:rPr>
          <w:rFonts w:ascii="Times New Roman" w:hAnsi="Times New Roman"/>
          <w:sz w:val="24"/>
          <w:szCs w:val="24"/>
          <w:lang w:eastAsia="ru-RU" w:bidi="ru-RU"/>
        </w:rPr>
      </w:pPr>
    </w:p>
    <w:p w14:paraId="0D216B7A" w14:textId="77777777" w:rsidR="00A71BB0" w:rsidRPr="00A71BB0" w:rsidRDefault="00A71BB0" w:rsidP="00A71BB0">
      <w:pPr>
        <w:widowControl w:val="0"/>
        <w:numPr>
          <w:ilvl w:val="0"/>
          <w:numId w:val="10"/>
        </w:numPr>
        <w:autoSpaceDE w:val="0"/>
        <w:autoSpaceDN w:val="0"/>
        <w:spacing w:after="0" w:line="240" w:lineRule="auto"/>
        <w:ind w:left="0" w:firstLine="284"/>
        <w:jc w:val="both"/>
        <w:rPr>
          <w:rFonts w:ascii="Times New Roman" w:hAnsi="Times New Roman"/>
          <w:sz w:val="24"/>
          <w:szCs w:val="24"/>
          <w:lang w:eastAsia="ru-RU" w:bidi="ru-RU"/>
        </w:rPr>
      </w:pPr>
      <w:r w:rsidRPr="00A71BB0">
        <w:rPr>
          <w:rFonts w:ascii="Times New Roman" w:hAnsi="Times New Roman"/>
          <w:sz w:val="24"/>
          <w:szCs w:val="24"/>
          <w:lang w:eastAsia="ru-RU" w:bidi="ru-RU"/>
        </w:rPr>
        <w:t>Некто забыл последние три цифры телефона и набирает номер наудачу. Найти вероятность того, что он с первого раза наберет верный номер, если он помнит, что три последние цифры различны и среди них нет нуля.</w:t>
      </w:r>
    </w:p>
    <w:p w14:paraId="5624E2AA" w14:textId="77777777" w:rsidR="00A71BB0" w:rsidRPr="00A71BB0" w:rsidRDefault="00A71BB0" w:rsidP="00A71BB0">
      <w:pPr>
        <w:widowControl w:val="0"/>
        <w:autoSpaceDE w:val="0"/>
        <w:autoSpaceDN w:val="0"/>
        <w:spacing w:after="0" w:line="240" w:lineRule="auto"/>
        <w:ind w:firstLine="284"/>
        <w:jc w:val="both"/>
        <w:rPr>
          <w:rFonts w:ascii="Times New Roman" w:hAnsi="Times New Roman"/>
          <w:sz w:val="24"/>
          <w:szCs w:val="24"/>
          <w:lang w:eastAsia="ru-RU" w:bidi="ru-RU"/>
        </w:rPr>
      </w:pPr>
    </w:p>
    <w:p w14:paraId="60186833" w14:textId="77777777" w:rsidR="00A71BB0" w:rsidRPr="00A71BB0" w:rsidRDefault="00A71BB0" w:rsidP="00A71BB0">
      <w:pPr>
        <w:widowControl w:val="0"/>
        <w:numPr>
          <w:ilvl w:val="0"/>
          <w:numId w:val="10"/>
        </w:numPr>
        <w:autoSpaceDE w:val="0"/>
        <w:autoSpaceDN w:val="0"/>
        <w:spacing w:after="0" w:line="240" w:lineRule="auto"/>
        <w:ind w:left="0" w:firstLine="284"/>
        <w:jc w:val="both"/>
        <w:rPr>
          <w:rFonts w:ascii="Times New Roman" w:hAnsi="Times New Roman"/>
          <w:sz w:val="24"/>
          <w:szCs w:val="24"/>
          <w:lang w:eastAsia="ru-RU" w:bidi="ru-RU"/>
        </w:rPr>
      </w:pPr>
      <w:r w:rsidRPr="00A71BB0">
        <w:rPr>
          <w:rFonts w:ascii="Times New Roman" w:hAnsi="Times New Roman"/>
          <w:sz w:val="24"/>
          <w:szCs w:val="24"/>
          <w:lang w:eastAsia="ru-RU" w:bidi="ru-RU"/>
        </w:rPr>
        <w:t>Дан закон распределения системы двух случайных величин:</w:t>
      </w:r>
    </w:p>
    <w:p w14:paraId="23626191" w14:textId="77777777" w:rsidR="00A71BB0" w:rsidRPr="00A71BB0" w:rsidRDefault="00A71BB0" w:rsidP="00A71BB0">
      <w:pPr>
        <w:widowControl w:val="0"/>
        <w:autoSpaceDE w:val="0"/>
        <w:autoSpaceDN w:val="0"/>
        <w:spacing w:after="0" w:line="240" w:lineRule="auto"/>
        <w:ind w:firstLine="284"/>
        <w:rPr>
          <w:rFonts w:ascii="Times New Roman" w:hAnsi="Times New Roman"/>
          <w:sz w:val="24"/>
          <w:szCs w:val="24"/>
          <w:lang w:eastAsia="ru-RU" w:bidi="ru-RU"/>
        </w:rPr>
      </w:pPr>
    </w:p>
    <w:tbl>
      <w:tblPr>
        <w:tblW w:w="0" w:type="auto"/>
        <w:tblInd w:w="33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20"/>
        <w:gridCol w:w="720"/>
        <w:gridCol w:w="720"/>
        <w:gridCol w:w="720"/>
      </w:tblGrid>
      <w:tr w:rsidR="00A71BB0" w:rsidRPr="00A71BB0" w14:paraId="76DABF7D" w14:textId="77777777" w:rsidTr="00B8697C">
        <w:trPr>
          <w:trHeight w:val="561"/>
        </w:trPr>
        <w:tc>
          <w:tcPr>
            <w:tcW w:w="720" w:type="dxa"/>
            <w:tcBorders>
              <w:top w:val="nil"/>
              <w:left w:val="nil"/>
              <w:bottom w:val="single" w:sz="4" w:space="0" w:color="auto"/>
              <w:tl2br w:val="single" w:sz="4" w:space="0" w:color="auto"/>
            </w:tcBorders>
          </w:tcPr>
          <w:p w14:paraId="1045C6E1" w14:textId="77777777" w:rsidR="00A71BB0" w:rsidRPr="00A71BB0" w:rsidRDefault="00A71BB0" w:rsidP="00B8697C">
            <w:pPr>
              <w:widowControl w:val="0"/>
              <w:autoSpaceDE w:val="0"/>
              <w:autoSpaceDN w:val="0"/>
              <w:spacing w:after="0" w:line="240" w:lineRule="auto"/>
              <w:ind w:firstLine="284"/>
              <w:rPr>
                <w:rFonts w:ascii="Times New Roman" w:hAnsi="Times New Roman"/>
                <w:sz w:val="24"/>
                <w:szCs w:val="24"/>
                <w:lang w:eastAsia="ru-RU" w:bidi="ru-RU"/>
              </w:rPr>
            </w:pPr>
            <w:r w:rsidRPr="00A71BB0">
              <w:rPr>
                <w:rFonts w:ascii="Times New Roman" w:hAnsi="Times New Roman"/>
                <w:sz w:val="24"/>
                <w:szCs w:val="24"/>
                <w:lang w:eastAsia="ru-RU" w:bidi="ru-RU"/>
              </w:rPr>
              <w:t xml:space="preserve">     X</w:t>
            </w:r>
          </w:p>
          <w:p w14:paraId="5FEB58FD" w14:textId="77777777" w:rsidR="00A71BB0" w:rsidRPr="00A71BB0" w:rsidRDefault="00A71BB0" w:rsidP="00B8697C">
            <w:pPr>
              <w:widowControl w:val="0"/>
              <w:autoSpaceDE w:val="0"/>
              <w:autoSpaceDN w:val="0"/>
              <w:spacing w:after="0" w:line="240" w:lineRule="auto"/>
              <w:ind w:firstLine="284"/>
              <w:rPr>
                <w:rFonts w:ascii="Times New Roman" w:hAnsi="Times New Roman"/>
                <w:sz w:val="24"/>
                <w:szCs w:val="24"/>
                <w:lang w:eastAsia="ru-RU" w:bidi="ru-RU"/>
              </w:rPr>
            </w:pPr>
            <w:r w:rsidRPr="00A71BB0">
              <w:rPr>
                <w:rFonts w:ascii="Times New Roman" w:hAnsi="Times New Roman"/>
                <w:sz w:val="24"/>
                <w:szCs w:val="24"/>
                <w:lang w:eastAsia="ru-RU" w:bidi="ru-RU"/>
              </w:rPr>
              <w:t>Y</w:t>
            </w:r>
          </w:p>
        </w:tc>
        <w:tc>
          <w:tcPr>
            <w:tcW w:w="720" w:type="dxa"/>
            <w:tcBorders>
              <w:top w:val="nil"/>
              <w:bottom w:val="single" w:sz="4" w:space="0" w:color="auto"/>
            </w:tcBorders>
            <w:vAlign w:val="center"/>
          </w:tcPr>
          <w:p w14:paraId="62C1C50A" w14:textId="77777777" w:rsidR="00A71BB0" w:rsidRPr="00A71BB0" w:rsidRDefault="00A71BB0"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A71BB0">
              <w:rPr>
                <w:rFonts w:ascii="Times New Roman" w:hAnsi="Times New Roman"/>
                <w:sz w:val="24"/>
                <w:szCs w:val="24"/>
                <w:lang w:eastAsia="ru-RU" w:bidi="ru-RU"/>
              </w:rPr>
              <w:t>-1</w:t>
            </w:r>
          </w:p>
        </w:tc>
        <w:tc>
          <w:tcPr>
            <w:tcW w:w="720" w:type="dxa"/>
            <w:tcBorders>
              <w:top w:val="nil"/>
              <w:bottom w:val="single" w:sz="4" w:space="0" w:color="auto"/>
            </w:tcBorders>
            <w:vAlign w:val="center"/>
          </w:tcPr>
          <w:p w14:paraId="3EB0F663" w14:textId="77777777" w:rsidR="00A71BB0" w:rsidRPr="00A71BB0" w:rsidRDefault="00A71BB0"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A71BB0">
              <w:rPr>
                <w:rFonts w:ascii="Times New Roman" w:hAnsi="Times New Roman"/>
                <w:sz w:val="24"/>
                <w:szCs w:val="24"/>
                <w:lang w:eastAsia="ru-RU" w:bidi="ru-RU"/>
              </w:rPr>
              <w:t>1</w:t>
            </w:r>
          </w:p>
        </w:tc>
        <w:tc>
          <w:tcPr>
            <w:tcW w:w="720" w:type="dxa"/>
            <w:tcBorders>
              <w:top w:val="nil"/>
              <w:bottom w:val="single" w:sz="4" w:space="0" w:color="auto"/>
              <w:right w:val="nil"/>
            </w:tcBorders>
            <w:vAlign w:val="center"/>
          </w:tcPr>
          <w:p w14:paraId="25E90111" w14:textId="77777777" w:rsidR="00A71BB0" w:rsidRPr="00A71BB0" w:rsidRDefault="00A71BB0"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A71BB0">
              <w:rPr>
                <w:rFonts w:ascii="Times New Roman" w:hAnsi="Times New Roman"/>
                <w:sz w:val="24"/>
                <w:szCs w:val="24"/>
                <w:lang w:eastAsia="ru-RU" w:bidi="ru-RU"/>
              </w:rPr>
              <w:t>2</w:t>
            </w:r>
          </w:p>
        </w:tc>
      </w:tr>
      <w:tr w:rsidR="00A71BB0" w:rsidRPr="00A71BB0" w14:paraId="565D370C" w14:textId="77777777" w:rsidTr="00B8697C">
        <w:trPr>
          <w:trHeight w:val="512"/>
        </w:trPr>
        <w:tc>
          <w:tcPr>
            <w:tcW w:w="720" w:type="dxa"/>
            <w:tcBorders>
              <w:left w:val="nil"/>
            </w:tcBorders>
            <w:vAlign w:val="center"/>
          </w:tcPr>
          <w:p w14:paraId="40F12834" w14:textId="77777777" w:rsidR="00A71BB0" w:rsidRPr="00A71BB0" w:rsidRDefault="00A71BB0"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A71BB0">
              <w:rPr>
                <w:rFonts w:ascii="Times New Roman" w:hAnsi="Times New Roman"/>
                <w:sz w:val="24"/>
                <w:szCs w:val="24"/>
                <w:lang w:eastAsia="ru-RU" w:bidi="ru-RU"/>
              </w:rPr>
              <w:t>1</w:t>
            </w:r>
          </w:p>
        </w:tc>
        <w:tc>
          <w:tcPr>
            <w:tcW w:w="720" w:type="dxa"/>
            <w:vAlign w:val="center"/>
          </w:tcPr>
          <w:p w14:paraId="7EA02E3A" w14:textId="77777777" w:rsidR="00A71BB0" w:rsidRPr="00A71BB0" w:rsidRDefault="00A71BB0"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A71BB0">
              <w:rPr>
                <w:rFonts w:ascii="Times New Roman" w:hAnsi="Times New Roman"/>
                <w:sz w:val="24"/>
                <w:szCs w:val="24"/>
                <w:lang w:eastAsia="ru-RU" w:bidi="ru-RU"/>
              </w:rPr>
              <w:t>0.1</w:t>
            </w:r>
          </w:p>
        </w:tc>
        <w:tc>
          <w:tcPr>
            <w:tcW w:w="720" w:type="dxa"/>
            <w:vAlign w:val="center"/>
          </w:tcPr>
          <w:p w14:paraId="621A5104" w14:textId="77777777" w:rsidR="00A71BB0" w:rsidRPr="00A71BB0" w:rsidRDefault="00A71BB0"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A71BB0">
              <w:rPr>
                <w:rFonts w:ascii="Times New Roman" w:hAnsi="Times New Roman"/>
                <w:sz w:val="24"/>
                <w:szCs w:val="24"/>
                <w:lang w:eastAsia="ru-RU" w:bidi="ru-RU"/>
              </w:rPr>
              <w:t>0.2</w:t>
            </w:r>
          </w:p>
        </w:tc>
        <w:tc>
          <w:tcPr>
            <w:tcW w:w="720" w:type="dxa"/>
            <w:tcBorders>
              <w:right w:val="nil"/>
            </w:tcBorders>
            <w:vAlign w:val="center"/>
          </w:tcPr>
          <w:p w14:paraId="26A300AA" w14:textId="77777777" w:rsidR="00A71BB0" w:rsidRPr="00A71BB0" w:rsidRDefault="00A71BB0"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A71BB0">
              <w:rPr>
                <w:rFonts w:ascii="Times New Roman" w:hAnsi="Times New Roman"/>
                <w:sz w:val="24"/>
                <w:szCs w:val="24"/>
                <w:lang w:eastAsia="ru-RU" w:bidi="ru-RU"/>
              </w:rPr>
              <w:t>0.3</w:t>
            </w:r>
          </w:p>
        </w:tc>
      </w:tr>
      <w:tr w:rsidR="00A71BB0" w:rsidRPr="00A71BB0" w14:paraId="45F3224C" w14:textId="77777777" w:rsidTr="00B8697C">
        <w:trPr>
          <w:trHeight w:val="512"/>
        </w:trPr>
        <w:tc>
          <w:tcPr>
            <w:tcW w:w="720" w:type="dxa"/>
            <w:tcBorders>
              <w:left w:val="nil"/>
              <w:bottom w:val="nil"/>
            </w:tcBorders>
            <w:vAlign w:val="center"/>
          </w:tcPr>
          <w:p w14:paraId="5115B787" w14:textId="77777777" w:rsidR="00A71BB0" w:rsidRPr="00A71BB0" w:rsidRDefault="00A71BB0"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A71BB0">
              <w:rPr>
                <w:rFonts w:ascii="Times New Roman" w:hAnsi="Times New Roman"/>
                <w:sz w:val="24"/>
                <w:szCs w:val="24"/>
                <w:lang w:eastAsia="ru-RU" w:bidi="ru-RU"/>
              </w:rPr>
              <w:t>2</w:t>
            </w:r>
          </w:p>
        </w:tc>
        <w:tc>
          <w:tcPr>
            <w:tcW w:w="720" w:type="dxa"/>
            <w:tcBorders>
              <w:bottom w:val="nil"/>
            </w:tcBorders>
            <w:vAlign w:val="center"/>
          </w:tcPr>
          <w:p w14:paraId="492E8CA9" w14:textId="77777777" w:rsidR="00A71BB0" w:rsidRPr="00A71BB0" w:rsidRDefault="00A71BB0"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A71BB0">
              <w:rPr>
                <w:rFonts w:ascii="Times New Roman" w:hAnsi="Times New Roman"/>
                <w:sz w:val="24"/>
                <w:szCs w:val="24"/>
                <w:lang w:eastAsia="ru-RU" w:bidi="ru-RU"/>
              </w:rPr>
              <w:t>0.2</w:t>
            </w:r>
          </w:p>
        </w:tc>
        <w:tc>
          <w:tcPr>
            <w:tcW w:w="720" w:type="dxa"/>
            <w:tcBorders>
              <w:bottom w:val="nil"/>
            </w:tcBorders>
            <w:vAlign w:val="center"/>
          </w:tcPr>
          <w:p w14:paraId="19D70856" w14:textId="77777777" w:rsidR="00A71BB0" w:rsidRPr="00A71BB0" w:rsidRDefault="00A71BB0"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A71BB0">
              <w:rPr>
                <w:rFonts w:ascii="Times New Roman" w:hAnsi="Times New Roman"/>
                <w:sz w:val="24"/>
                <w:szCs w:val="24"/>
                <w:lang w:eastAsia="ru-RU" w:bidi="ru-RU"/>
              </w:rPr>
              <w:t>0.1</w:t>
            </w:r>
          </w:p>
        </w:tc>
        <w:tc>
          <w:tcPr>
            <w:tcW w:w="720" w:type="dxa"/>
            <w:tcBorders>
              <w:bottom w:val="nil"/>
              <w:right w:val="nil"/>
            </w:tcBorders>
            <w:vAlign w:val="center"/>
          </w:tcPr>
          <w:p w14:paraId="69679605" w14:textId="77777777" w:rsidR="00A71BB0" w:rsidRPr="00A71BB0" w:rsidRDefault="00A71BB0"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A71BB0">
              <w:rPr>
                <w:rFonts w:ascii="Times New Roman" w:hAnsi="Times New Roman"/>
                <w:sz w:val="24"/>
                <w:szCs w:val="24"/>
                <w:lang w:eastAsia="ru-RU" w:bidi="ru-RU"/>
              </w:rPr>
              <w:t>0.1</w:t>
            </w:r>
          </w:p>
        </w:tc>
      </w:tr>
    </w:tbl>
    <w:p w14:paraId="1B778757" w14:textId="77777777" w:rsidR="00A71BB0" w:rsidRPr="00A71BB0" w:rsidRDefault="00A71BB0" w:rsidP="00A71BB0">
      <w:pPr>
        <w:widowControl w:val="0"/>
        <w:autoSpaceDE w:val="0"/>
        <w:autoSpaceDN w:val="0"/>
        <w:spacing w:after="0" w:line="240" w:lineRule="auto"/>
        <w:ind w:firstLine="284"/>
        <w:rPr>
          <w:rFonts w:ascii="Times New Roman" w:hAnsi="Times New Roman"/>
          <w:sz w:val="24"/>
          <w:szCs w:val="24"/>
          <w:lang w:eastAsia="ru-RU" w:bidi="ru-RU"/>
        </w:rPr>
      </w:pPr>
      <w:r w:rsidRPr="00A71BB0">
        <w:rPr>
          <w:rFonts w:ascii="Times New Roman" w:hAnsi="Times New Roman"/>
          <w:sz w:val="24"/>
          <w:szCs w:val="24"/>
          <w:lang w:eastAsia="ru-RU" w:bidi="ru-RU"/>
        </w:rPr>
        <w:t>Найти M(X-3Y)</w:t>
      </w:r>
    </w:p>
    <w:p w14:paraId="538FE441" w14:textId="77777777" w:rsidR="00A71BB0" w:rsidRPr="00A71BB0" w:rsidRDefault="00A71BB0" w:rsidP="00A71BB0">
      <w:pPr>
        <w:widowControl w:val="0"/>
        <w:autoSpaceDE w:val="0"/>
        <w:autoSpaceDN w:val="0"/>
        <w:spacing w:after="0" w:line="240" w:lineRule="auto"/>
        <w:ind w:firstLine="284"/>
        <w:rPr>
          <w:rFonts w:ascii="Times New Roman" w:hAnsi="Times New Roman"/>
          <w:sz w:val="24"/>
          <w:szCs w:val="24"/>
          <w:lang w:eastAsia="ru-RU" w:bidi="ru-RU"/>
        </w:rPr>
      </w:pPr>
    </w:p>
    <w:p w14:paraId="52346EAC" w14:textId="77777777" w:rsidR="00A71BB0" w:rsidRPr="00A71BB0" w:rsidRDefault="00A71BB0" w:rsidP="00A71BB0">
      <w:pPr>
        <w:widowControl w:val="0"/>
        <w:numPr>
          <w:ilvl w:val="0"/>
          <w:numId w:val="10"/>
        </w:numPr>
        <w:autoSpaceDE w:val="0"/>
        <w:autoSpaceDN w:val="0"/>
        <w:spacing w:after="0" w:line="240" w:lineRule="auto"/>
        <w:ind w:left="0" w:firstLine="284"/>
        <w:rPr>
          <w:rFonts w:ascii="Times New Roman" w:hAnsi="Times New Roman"/>
          <w:sz w:val="24"/>
          <w:szCs w:val="24"/>
          <w:lang w:eastAsia="ru-RU" w:bidi="ru-RU"/>
        </w:rPr>
      </w:pPr>
      <w:r w:rsidRPr="00A71BB0">
        <w:rPr>
          <w:rFonts w:ascii="Times New Roman" w:hAnsi="Times New Roman"/>
          <w:sz w:val="24"/>
          <w:szCs w:val="24"/>
          <w:lang w:eastAsia="ru-RU" w:bidi="ru-RU"/>
        </w:rPr>
        <w:t xml:space="preserve">Дискретная случайная величина </w:t>
      </w:r>
      <w:r w:rsidRPr="00A71BB0">
        <w:rPr>
          <w:rFonts w:ascii="Times New Roman" w:hAnsi="Times New Roman"/>
          <w:noProof/>
          <w:position w:val="-4"/>
          <w:sz w:val="24"/>
          <w:szCs w:val="24"/>
          <w:lang w:eastAsia="ru-RU"/>
        </w:rPr>
        <w:drawing>
          <wp:inline distT="0" distB="0" distL="0" distR="0" wp14:anchorId="52AAD352" wp14:editId="7E79D3EA">
            <wp:extent cx="180975" cy="161925"/>
            <wp:effectExtent l="0" t="0" r="9525" b="9525"/>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4"/>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61925"/>
                    </a:xfrm>
                    <a:prstGeom prst="rect">
                      <a:avLst/>
                    </a:prstGeom>
                    <a:noFill/>
                    <a:ln>
                      <a:noFill/>
                    </a:ln>
                  </pic:spPr>
                </pic:pic>
              </a:graphicData>
            </a:graphic>
          </wp:inline>
        </w:drawing>
      </w:r>
      <w:r w:rsidRPr="00A71BB0">
        <w:rPr>
          <w:rFonts w:ascii="Times New Roman" w:hAnsi="Times New Roman"/>
          <w:sz w:val="24"/>
          <w:szCs w:val="24"/>
          <w:lang w:eastAsia="ru-RU" w:bidi="ru-RU"/>
        </w:rPr>
        <w:t xml:space="preserve"> задана законом распределения </w:t>
      </w:r>
    </w:p>
    <w:p w14:paraId="4086AD40" w14:textId="77777777" w:rsidR="00A71BB0" w:rsidRPr="00A71BB0" w:rsidRDefault="00A71BB0" w:rsidP="00A71BB0">
      <w:pPr>
        <w:widowControl w:val="0"/>
        <w:autoSpaceDE w:val="0"/>
        <w:autoSpaceDN w:val="0"/>
        <w:spacing w:after="0" w:line="240" w:lineRule="auto"/>
        <w:ind w:firstLine="284"/>
        <w:rPr>
          <w:rFonts w:ascii="Times New Roman" w:hAnsi="Times New Roman"/>
          <w:sz w:val="24"/>
          <w:szCs w:val="24"/>
          <w:lang w:eastAsia="ru-RU" w:bidi="ru-RU"/>
        </w:rPr>
      </w:pPr>
    </w:p>
    <w:tbl>
      <w:tblPr>
        <w:tblW w:w="0" w:type="auto"/>
        <w:tblInd w:w="20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242"/>
        <w:gridCol w:w="1242"/>
        <w:gridCol w:w="1242"/>
        <w:gridCol w:w="1242"/>
        <w:gridCol w:w="1242"/>
      </w:tblGrid>
      <w:tr w:rsidR="00A71BB0" w:rsidRPr="00A71BB0" w14:paraId="0B978945" w14:textId="77777777" w:rsidTr="00B8697C">
        <w:tc>
          <w:tcPr>
            <w:tcW w:w="1242" w:type="dxa"/>
          </w:tcPr>
          <w:p w14:paraId="09B15841" w14:textId="77777777" w:rsidR="00A71BB0" w:rsidRPr="00A71BB0" w:rsidRDefault="00A71BB0"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A71BB0">
              <w:rPr>
                <w:rFonts w:ascii="Times New Roman" w:hAnsi="Times New Roman"/>
                <w:noProof/>
                <w:position w:val="-12"/>
                <w:sz w:val="24"/>
                <w:szCs w:val="24"/>
                <w:lang w:eastAsia="ru-RU"/>
              </w:rPr>
              <w:drawing>
                <wp:inline distT="0" distB="0" distL="0" distR="0" wp14:anchorId="22C3C420" wp14:editId="4B47CCE0">
                  <wp:extent cx="180975" cy="257175"/>
                  <wp:effectExtent l="0" t="0" r="9525" b="9525"/>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0975" cy="257175"/>
                          </a:xfrm>
                          <a:prstGeom prst="rect">
                            <a:avLst/>
                          </a:prstGeom>
                          <a:noFill/>
                          <a:ln>
                            <a:noFill/>
                          </a:ln>
                        </pic:spPr>
                      </pic:pic>
                    </a:graphicData>
                  </a:graphic>
                </wp:inline>
              </w:drawing>
            </w:r>
          </w:p>
        </w:tc>
        <w:tc>
          <w:tcPr>
            <w:tcW w:w="1242" w:type="dxa"/>
          </w:tcPr>
          <w:p w14:paraId="73936D95" w14:textId="77777777" w:rsidR="00A71BB0" w:rsidRPr="00A71BB0" w:rsidRDefault="00A71BB0"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A71BB0">
              <w:rPr>
                <w:rFonts w:ascii="Times New Roman" w:hAnsi="Times New Roman"/>
                <w:noProof/>
                <w:position w:val="-4"/>
                <w:sz w:val="24"/>
                <w:szCs w:val="24"/>
                <w:lang w:eastAsia="ru-RU"/>
              </w:rPr>
              <w:drawing>
                <wp:inline distT="0" distB="0" distL="0" distR="0" wp14:anchorId="1C8B91A2" wp14:editId="315EA8AD">
                  <wp:extent cx="114300" cy="190500"/>
                  <wp:effectExtent l="0" t="0" r="0" b="0"/>
                  <wp:docPr id="13" name="Рисунок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14300" cy="190500"/>
                          </a:xfrm>
                          <a:prstGeom prst="rect">
                            <a:avLst/>
                          </a:prstGeom>
                          <a:noFill/>
                          <a:ln>
                            <a:noFill/>
                          </a:ln>
                        </pic:spPr>
                      </pic:pic>
                    </a:graphicData>
                  </a:graphic>
                </wp:inline>
              </w:drawing>
            </w:r>
          </w:p>
        </w:tc>
        <w:tc>
          <w:tcPr>
            <w:tcW w:w="1242" w:type="dxa"/>
          </w:tcPr>
          <w:p w14:paraId="79DFE144" w14:textId="77777777" w:rsidR="00A71BB0" w:rsidRPr="00A71BB0" w:rsidRDefault="00A71BB0"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A71BB0">
              <w:rPr>
                <w:rFonts w:ascii="Times New Roman" w:hAnsi="Times New Roman"/>
                <w:noProof/>
                <w:position w:val="-4"/>
                <w:sz w:val="24"/>
                <w:szCs w:val="24"/>
                <w:lang w:eastAsia="ru-RU"/>
              </w:rPr>
              <w:drawing>
                <wp:inline distT="0" distB="0" distL="0" distR="0" wp14:anchorId="1779D0DD" wp14:editId="374E63DC">
                  <wp:extent cx="142875" cy="190500"/>
                  <wp:effectExtent l="0" t="0" r="9525"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p>
        </w:tc>
        <w:tc>
          <w:tcPr>
            <w:tcW w:w="1242" w:type="dxa"/>
          </w:tcPr>
          <w:p w14:paraId="1CD1DC86" w14:textId="77777777" w:rsidR="00A71BB0" w:rsidRPr="00A71BB0" w:rsidRDefault="00A71BB0"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A71BB0">
              <w:rPr>
                <w:rFonts w:ascii="Times New Roman" w:hAnsi="Times New Roman"/>
                <w:noProof/>
                <w:position w:val="-6"/>
                <w:sz w:val="24"/>
                <w:szCs w:val="24"/>
                <w:lang w:eastAsia="ru-RU"/>
              </w:rPr>
              <w:drawing>
                <wp:inline distT="0" distB="0" distL="0" distR="0" wp14:anchorId="5559C3E4" wp14:editId="6FBCDAEA">
                  <wp:extent cx="123825" cy="200025"/>
                  <wp:effectExtent l="0" t="0" r="9525" b="9525"/>
                  <wp:docPr id="11" name="Рисунок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23825" cy="200025"/>
                          </a:xfrm>
                          <a:prstGeom prst="rect">
                            <a:avLst/>
                          </a:prstGeom>
                          <a:noFill/>
                          <a:ln>
                            <a:noFill/>
                          </a:ln>
                        </pic:spPr>
                      </pic:pic>
                    </a:graphicData>
                  </a:graphic>
                </wp:inline>
              </w:drawing>
            </w:r>
          </w:p>
        </w:tc>
        <w:tc>
          <w:tcPr>
            <w:tcW w:w="1242" w:type="dxa"/>
          </w:tcPr>
          <w:p w14:paraId="3A05CD08" w14:textId="77777777" w:rsidR="00A71BB0" w:rsidRPr="00A71BB0" w:rsidRDefault="00A71BB0"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A71BB0">
              <w:rPr>
                <w:rFonts w:ascii="Times New Roman" w:hAnsi="Times New Roman"/>
                <w:noProof/>
                <w:position w:val="-4"/>
                <w:sz w:val="24"/>
                <w:szCs w:val="24"/>
                <w:lang w:eastAsia="ru-RU"/>
              </w:rPr>
              <w:drawing>
                <wp:inline distT="0" distB="0" distL="0" distR="0" wp14:anchorId="3B274216" wp14:editId="6C1F223A">
                  <wp:extent cx="142875" cy="1905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9"/>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142875" cy="190500"/>
                          </a:xfrm>
                          <a:prstGeom prst="rect">
                            <a:avLst/>
                          </a:prstGeom>
                          <a:noFill/>
                          <a:ln>
                            <a:noFill/>
                          </a:ln>
                        </pic:spPr>
                      </pic:pic>
                    </a:graphicData>
                  </a:graphic>
                </wp:inline>
              </w:drawing>
            </w:r>
          </w:p>
        </w:tc>
      </w:tr>
      <w:tr w:rsidR="00A71BB0" w:rsidRPr="00A71BB0" w14:paraId="33548F29" w14:textId="77777777" w:rsidTr="00B8697C">
        <w:tc>
          <w:tcPr>
            <w:tcW w:w="1242" w:type="dxa"/>
          </w:tcPr>
          <w:p w14:paraId="4F79DBFB" w14:textId="77777777" w:rsidR="00A71BB0" w:rsidRPr="00A71BB0" w:rsidRDefault="00A71BB0"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A71BB0">
              <w:rPr>
                <w:rFonts w:ascii="Times New Roman" w:hAnsi="Times New Roman"/>
                <w:noProof/>
                <w:position w:val="-12"/>
                <w:sz w:val="24"/>
                <w:szCs w:val="24"/>
                <w:lang w:eastAsia="ru-RU"/>
              </w:rPr>
              <w:drawing>
                <wp:inline distT="0" distB="0" distL="0" distR="0" wp14:anchorId="0170FBEB" wp14:editId="667D08C3">
                  <wp:extent cx="190500" cy="257175"/>
                  <wp:effectExtent l="0" t="0" r="0" b="9525"/>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0"/>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190500" cy="257175"/>
                          </a:xfrm>
                          <a:prstGeom prst="rect">
                            <a:avLst/>
                          </a:prstGeom>
                          <a:noFill/>
                          <a:ln>
                            <a:noFill/>
                          </a:ln>
                        </pic:spPr>
                      </pic:pic>
                    </a:graphicData>
                  </a:graphic>
                </wp:inline>
              </w:drawing>
            </w:r>
          </w:p>
        </w:tc>
        <w:tc>
          <w:tcPr>
            <w:tcW w:w="1242" w:type="dxa"/>
          </w:tcPr>
          <w:p w14:paraId="10F903B4" w14:textId="77777777" w:rsidR="00A71BB0" w:rsidRPr="00A71BB0" w:rsidRDefault="00A71BB0"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A71BB0">
              <w:rPr>
                <w:rFonts w:ascii="Times New Roman" w:hAnsi="Times New Roman"/>
                <w:noProof/>
                <w:position w:val="-12"/>
                <w:sz w:val="24"/>
                <w:szCs w:val="24"/>
                <w:lang w:eastAsia="ru-RU"/>
              </w:rPr>
              <w:drawing>
                <wp:inline distT="0" distB="0" distL="0" distR="0" wp14:anchorId="65C608FD" wp14:editId="7953C9A4">
                  <wp:extent cx="200025" cy="257175"/>
                  <wp:effectExtent l="0" t="0" r="9525" b="9525"/>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200025" cy="257175"/>
                          </a:xfrm>
                          <a:prstGeom prst="rect">
                            <a:avLst/>
                          </a:prstGeom>
                          <a:noFill/>
                          <a:ln>
                            <a:noFill/>
                          </a:ln>
                        </pic:spPr>
                      </pic:pic>
                    </a:graphicData>
                  </a:graphic>
                </wp:inline>
              </w:drawing>
            </w:r>
          </w:p>
        </w:tc>
        <w:tc>
          <w:tcPr>
            <w:tcW w:w="1242" w:type="dxa"/>
          </w:tcPr>
          <w:p w14:paraId="3C0FC9DC" w14:textId="77777777" w:rsidR="00A71BB0" w:rsidRPr="00A71BB0" w:rsidRDefault="00A71BB0"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A71BB0">
              <w:rPr>
                <w:rFonts w:ascii="Times New Roman" w:hAnsi="Times New Roman"/>
                <w:noProof/>
                <w:position w:val="-6"/>
                <w:sz w:val="24"/>
                <w:szCs w:val="24"/>
                <w:lang w:eastAsia="ru-RU"/>
              </w:rPr>
              <w:drawing>
                <wp:inline distT="0" distB="0" distL="0" distR="0" wp14:anchorId="1E6BA2D3" wp14:editId="22523113">
                  <wp:extent cx="276225" cy="200025"/>
                  <wp:effectExtent l="0" t="0" r="9525" b="9525"/>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p>
        </w:tc>
        <w:tc>
          <w:tcPr>
            <w:tcW w:w="1242" w:type="dxa"/>
          </w:tcPr>
          <w:p w14:paraId="44BFE2F9" w14:textId="77777777" w:rsidR="00A71BB0" w:rsidRPr="00A71BB0" w:rsidRDefault="00A71BB0"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A71BB0">
              <w:rPr>
                <w:rFonts w:ascii="Times New Roman" w:hAnsi="Times New Roman"/>
                <w:noProof/>
                <w:position w:val="-6"/>
                <w:sz w:val="24"/>
                <w:szCs w:val="24"/>
                <w:lang w:eastAsia="ru-RU"/>
              </w:rPr>
              <w:drawing>
                <wp:inline distT="0" distB="0" distL="0" distR="0" wp14:anchorId="46317720" wp14:editId="72B3DC91">
                  <wp:extent cx="276225" cy="200025"/>
                  <wp:effectExtent l="0" t="0" r="9525" b="9525"/>
                  <wp:docPr id="6" name="Рисунок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3"/>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276225" cy="200025"/>
                          </a:xfrm>
                          <a:prstGeom prst="rect">
                            <a:avLst/>
                          </a:prstGeom>
                          <a:noFill/>
                          <a:ln>
                            <a:noFill/>
                          </a:ln>
                        </pic:spPr>
                      </pic:pic>
                    </a:graphicData>
                  </a:graphic>
                </wp:inline>
              </w:drawing>
            </w:r>
          </w:p>
        </w:tc>
        <w:tc>
          <w:tcPr>
            <w:tcW w:w="1242" w:type="dxa"/>
          </w:tcPr>
          <w:p w14:paraId="1073536F" w14:textId="77777777" w:rsidR="00A71BB0" w:rsidRPr="00A71BB0" w:rsidRDefault="00A71BB0" w:rsidP="00B8697C">
            <w:pPr>
              <w:widowControl w:val="0"/>
              <w:autoSpaceDE w:val="0"/>
              <w:autoSpaceDN w:val="0"/>
              <w:spacing w:after="0" w:line="240" w:lineRule="auto"/>
              <w:ind w:firstLine="284"/>
              <w:jc w:val="center"/>
              <w:rPr>
                <w:rFonts w:ascii="Times New Roman" w:hAnsi="Times New Roman"/>
                <w:sz w:val="24"/>
                <w:szCs w:val="24"/>
                <w:lang w:eastAsia="ru-RU" w:bidi="ru-RU"/>
              </w:rPr>
            </w:pPr>
            <w:r w:rsidRPr="00A71BB0">
              <w:rPr>
                <w:rFonts w:ascii="Times New Roman" w:hAnsi="Times New Roman"/>
                <w:sz w:val="24"/>
                <w:szCs w:val="24"/>
                <w:lang w:eastAsia="ru-RU" w:bidi="ru-RU"/>
              </w:rPr>
              <w:t>0.1</w:t>
            </w:r>
          </w:p>
        </w:tc>
      </w:tr>
    </w:tbl>
    <w:p w14:paraId="4E04D676" w14:textId="77777777" w:rsidR="00A71BB0" w:rsidRPr="00A71BB0" w:rsidRDefault="00A71BB0" w:rsidP="00A71BB0">
      <w:pPr>
        <w:widowControl w:val="0"/>
        <w:autoSpaceDE w:val="0"/>
        <w:autoSpaceDN w:val="0"/>
        <w:spacing w:after="0" w:line="240" w:lineRule="auto"/>
        <w:ind w:firstLine="284"/>
        <w:jc w:val="center"/>
        <w:rPr>
          <w:rFonts w:ascii="Times New Roman" w:hAnsi="Times New Roman"/>
          <w:sz w:val="24"/>
          <w:szCs w:val="24"/>
          <w:lang w:eastAsia="ru-RU" w:bidi="ru-RU"/>
        </w:rPr>
      </w:pPr>
    </w:p>
    <w:p w14:paraId="2AA43A0C" w14:textId="77777777" w:rsidR="00A71BB0" w:rsidRPr="00A71BB0" w:rsidRDefault="00A71BB0" w:rsidP="00A71BB0">
      <w:pPr>
        <w:widowControl w:val="0"/>
        <w:autoSpaceDE w:val="0"/>
        <w:autoSpaceDN w:val="0"/>
        <w:spacing w:after="0" w:line="240" w:lineRule="auto"/>
        <w:ind w:firstLine="284"/>
        <w:rPr>
          <w:rFonts w:ascii="Times New Roman" w:hAnsi="Times New Roman"/>
          <w:sz w:val="24"/>
          <w:szCs w:val="24"/>
          <w:lang w:eastAsia="ru-RU" w:bidi="ru-RU"/>
        </w:rPr>
      </w:pPr>
      <w:r w:rsidRPr="00A71BB0">
        <w:rPr>
          <w:rFonts w:ascii="Times New Roman" w:hAnsi="Times New Roman"/>
          <w:sz w:val="24"/>
          <w:szCs w:val="24"/>
          <w:lang w:eastAsia="ru-RU" w:bidi="ru-RU"/>
        </w:rPr>
        <w:t>Найдите неизвестную вероятность</w:t>
      </w:r>
      <w:r w:rsidRPr="00A71BB0">
        <w:rPr>
          <w:rFonts w:ascii="Times New Roman" w:hAnsi="Times New Roman"/>
          <w:noProof/>
          <w:position w:val="-12"/>
          <w:sz w:val="24"/>
          <w:szCs w:val="24"/>
          <w:lang w:eastAsia="ru-RU"/>
        </w:rPr>
        <w:drawing>
          <wp:inline distT="0" distB="0" distL="0" distR="0" wp14:anchorId="79218DA0" wp14:editId="17432325">
            <wp:extent cx="200025" cy="257175"/>
            <wp:effectExtent l="0" t="0" r="9525" b="9525"/>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4"/>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200025" cy="257175"/>
                    </a:xfrm>
                    <a:prstGeom prst="rect">
                      <a:avLst/>
                    </a:prstGeom>
                    <a:noFill/>
                    <a:ln>
                      <a:noFill/>
                    </a:ln>
                  </pic:spPr>
                </pic:pic>
              </a:graphicData>
            </a:graphic>
          </wp:inline>
        </w:drawing>
      </w:r>
      <w:r w:rsidRPr="00A71BB0">
        <w:rPr>
          <w:rFonts w:ascii="Times New Roman" w:hAnsi="Times New Roman"/>
          <w:sz w:val="24"/>
          <w:szCs w:val="24"/>
          <w:lang w:eastAsia="ru-RU" w:bidi="ru-RU"/>
        </w:rPr>
        <w:t>, математическое ожидание и среднее квадратическое отклонение.</w:t>
      </w:r>
    </w:p>
    <w:p w14:paraId="79539547" w14:textId="77777777" w:rsidR="00A71BB0" w:rsidRPr="00A71BB0" w:rsidRDefault="00A71BB0" w:rsidP="00A71BB0">
      <w:pPr>
        <w:widowControl w:val="0"/>
        <w:autoSpaceDE w:val="0"/>
        <w:autoSpaceDN w:val="0"/>
        <w:spacing w:after="0" w:line="240" w:lineRule="auto"/>
        <w:ind w:firstLine="284"/>
        <w:rPr>
          <w:rFonts w:ascii="Times New Roman" w:hAnsi="Times New Roman"/>
          <w:sz w:val="24"/>
          <w:szCs w:val="24"/>
          <w:lang w:eastAsia="ru-RU" w:bidi="ru-RU"/>
        </w:rPr>
      </w:pPr>
    </w:p>
    <w:p w14:paraId="1692CA78" w14:textId="77777777" w:rsidR="00A71BB0" w:rsidRPr="00A71BB0" w:rsidRDefault="00A71BB0" w:rsidP="00A71BB0">
      <w:pPr>
        <w:widowControl w:val="0"/>
        <w:numPr>
          <w:ilvl w:val="0"/>
          <w:numId w:val="10"/>
        </w:numPr>
        <w:autoSpaceDE w:val="0"/>
        <w:autoSpaceDN w:val="0"/>
        <w:spacing w:after="0" w:line="240" w:lineRule="auto"/>
        <w:ind w:left="0" w:firstLine="284"/>
        <w:jc w:val="both"/>
        <w:rPr>
          <w:rFonts w:ascii="Times New Roman" w:hAnsi="Times New Roman"/>
          <w:sz w:val="24"/>
          <w:szCs w:val="24"/>
          <w:lang w:eastAsia="ru-RU" w:bidi="ru-RU"/>
        </w:rPr>
      </w:pPr>
      <w:r w:rsidRPr="00A71BB0">
        <w:rPr>
          <w:rFonts w:ascii="Times New Roman" w:hAnsi="Times New Roman"/>
          <w:sz w:val="24"/>
          <w:szCs w:val="24"/>
          <w:lang w:eastAsia="ru-RU" w:bidi="ru-RU"/>
        </w:rPr>
        <w:t>По результатам статистических исследований построена гистограмма относительных частот:</w:t>
      </w:r>
    </w:p>
    <w:p w14:paraId="186E12DF" w14:textId="77777777" w:rsidR="00A71BB0" w:rsidRPr="00A71BB0" w:rsidRDefault="00A71BB0" w:rsidP="00A71BB0">
      <w:pPr>
        <w:widowControl w:val="0"/>
        <w:autoSpaceDE w:val="0"/>
        <w:autoSpaceDN w:val="0"/>
        <w:spacing w:after="0" w:line="240" w:lineRule="auto"/>
        <w:ind w:firstLine="284"/>
        <w:jc w:val="both"/>
        <w:rPr>
          <w:rFonts w:ascii="Times New Roman" w:hAnsi="Times New Roman"/>
          <w:sz w:val="24"/>
          <w:szCs w:val="24"/>
          <w:lang w:eastAsia="ru-RU" w:bidi="ru-RU"/>
        </w:rPr>
      </w:pPr>
      <w:r w:rsidRPr="00A71BB0">
        <w:rPr>
          <w:rFonts w:ascii="Times New Roman" w:hAnsi="Times New Roman"/>
          <w:noProof/>
          <w:position w:val="-4"/>
          <w:sz w:val="24"/>
          <w:szCs w:val="24"/>
          <w:lang w:eastAsia="ru-RU"/>
        </w:rPr>
        <w:drawing>
          <wp:inline distT="0" distB="0" distL="0" distR="0" wp14:anchorId="05A80B33" wp14:editId="1AC26551">
            <wp:extent cx="123825" cy="200025"/>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5"/>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23825" cy="200025"/>
                    </a:xfrm>
                    <a:prstGeom prst="rect">
                      <a:avLst/>
                    </a:prstGeom>
                    <a:noFill/>
                    <a:ln>
                      <a:noFill/>
                    </a:ln>
                  </pic:spPr>
                </pic:pic>
              </a:graphicData>
            </a:graphic>
          </wp:inline>
        </w:drawing>
      </w:r>
      <w:r w:rsidRPr="00A71BB0">
        <w:rPr>
          <w:rFonts w:ascii="Times New Roman" w:hAnsi="Times New Roman"/>
          <w:noProof/>
          <w:sz w:val="24"/>
          <w:szCs w:val="24"/>
          <w:lang w:eastAsia="ru-RU"/>
        </w:rPr>
        <w:drawing>
          <wp:inline distT="0" distB="0" distL="0" distR="0" wp14:anchorId="2EB59A56" wp14:editId="07EE9AC8">
            <wp:extent cx="3914775" cy="196215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3914775" cy="1962150"/>
                    </a:xfrm>
                    <a:prstGeom prst="rect">
                      <a:avLst/>
                    </a:prstGeom>
                    <a:noFill/>
                    <a:ln>
                      <a:noFill/>
                    </a:ln>
                  </pic:spPr>
                </pic:pic>
              </a:graphicData>
            </a:graphic>
          </wp:inline>
        </w:drawing>
      </w:r>
    </w:p>
    <w:p w14:paraId="51D6AE1B" w14:textId="77777777" w:rsidR="00A71BB0" w:rsidRPr="00A71BB0" w:rsidRDefault="00A71BB0" w:rsidP="00A71BB0">
      <w:pPr>
        <w:widowControl w:val="0"/>
        <w:autoSpaceDE w:val="0"/>
        <w:autoSpaceDN w:val="0"/>
        <w:spacing w:after="0" w:line="240" w:lineRule="auto"/>
        <w:ind w:firstLine="284"/>
        <w:jc w:val="both"/>
        <w:rPr>
          <w:rFonts w:ascii="Times New Roman" w:hAnsi="Times New Roman"/>
          <w:color w:val="00B050"/>
          <w:sz w:val="24"/>
          <w:szCs w:val="24"/>
          <w:lang w:eastAsia="ru-RU" w:bidi="ru-RU"/>
        </w:rPr>
      </w:pPr>
      <w:r w:rsidRPr="00A71BB0">
        <w:rPr>
          <w:rFonts w:ascii="Times New Roman" w:hAnsi="Times New Roman"/>
          <w:sz w:val="24"/>
          <w:szCs w:val="24"/>
          <w:lang w:eastAsia="ru-RU" w:bidi="ru-RU"/>
        </w:rPr>
        <w:t xml:space="preserve">где </w:t>
      </w:r>
      <w:r w:rsidRPr="00A71BB0">
        <w:rPr>
          <w:rFonts w:ascii="Times New Roman" w:hAnsi="Times New Roman"/>
          <w:noProof/>
          <w:position w:val="-12"/>
          <w:sz w:val="24"/>
          <w:szCs w:val="24"/>
          <w:lang w:eastAsia="ru-RU"/>
        </w:rPr>
        <w:drawing>
          <wp:inline distT="0" distB="0" distL="0" distR="0" wp14:anchorId="67B48D59" wp14:editId="149F6CFF">
            <wp:extent cx="180975" cy="257175"/>
            <wp:effectExtent l="0" t="0" r="9525" b="952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180975" cy="257175"/>
                    </a:xfrm>
                    <a:prstGeom prst="rect">
                      <a:avLst/>
                    </a:prstGeom>
                    <a:noFill/>
                    <a:ln>
                      <a:noFill/>
                    </a:ln>
                  </pic:spPr>
                </pic:pic>
              </a:graphicData>
            </a:graphic>
          </wp:inline>
        </w:drawing>
      </w:r>
      <w:r w:rsidRPr="00A71BB0">
        <w:rPr>
          <w:rFonts w:ascii="Times New Roman" w:hAnsi="Times New Roman"/>
          <w:sz w:val="24"/>
          <w:szCs w:val="24"/>
          <w:lang w:eastAsia="ru-RU" w:bidi="ru-RU"/>
        </w:rPr>
        <w:t xml:space="preserve"> - относительная частота вариант, попавших в </w:t>
      </w:r>
      <w:r w:rsidRPr="00A71BB0">
        <w:rPr>
          <w:rFonts w:ascii="Times New Roman" w:hAnsi="Times New Roman"/>
          <w:i/>
          <w:sz w:val="24"/>
          <w:szCs w:val="24"/>
          <w:lang w:eastAsia="ru-RU" w:bidi="ru-RU"/>
        </w:rPr>
        <w:t>i</w:t>
      </w:r>
      <w:r w:rsidRPr="00A71BB0">
        <w:rPr>
          <w:rFonts w:ascii="Times New Roman" w:hAnsi="Times New Roman"/>
          <w:sz w:val="24"/>
          <w:szCs w:val="24"/>
          <w:lang w:eastAsia="ru-RU" w:bidi="ru-RU"/>
        </w:rPr>
        <w:t xml:space="preserve">-й промежуток; </w:t>
      </w:r>
      <w:r w:rsidRPr="00A71BB0">
        <w:rPr>
          <w:rFonts w:ascii="Times New Roman" w:hAnsi="Times New Roman"/>
          <w:noProof/>
          <w:position w:val="-6"/>
          <w:sz w:val="24"/>
          <w:szCs w:val="24"/>
          <w:lang w:eastAsia="ru-RU"/>
        </w:rPr>
        <w:drawing>
          <wp:inline distT="0" distB="0" distL="0" distR="0" wp14:anchorId="43252810" wp14:editId="037EB4D9">
            <wp:extent cx="142875" cy="200025"/>
            <wp:effectExtent l="0" t="0" r="9525" b="9525"/>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42875" cy="200025"/>
                    </a:xfrm>
                    <a:prstGeom prst="rect">
                      <a:avLst/>
                    </a:prstGeom>
                    <a:noFill/>
                    <a:ln>
                      <a:noFill/>
                    </a:ln>
                  </pic:spPr>
                </pic:pic>
              </a:graphicData>
            </a:graphic>
          </wp:inline>
        </w:drawing>
      </w:r>
      <w:r w:rsidRPr="00A71BB0">
        <w:rPr>
          <w:rFonts w:ascii="Times New Roman" w:hAnsi="Times New Roman"/>
          <w:sz w:val="24"/>
          <w:szCs w:val="24"/>
          <w:lang w:eastAsia="ru-RU" w:bidi="ru-RU"/>
        </w:rPr>
        <w:t>- длина частичного интервала. Найти выборочную среднюю.</w:t>
      </w:r>
    </w:p>
    <w:p w14:paraId="33E22B62" w14:textId="77777777" w:rsidR="00A71BB0" w:rsidRPr="00A71BB0" w:rsidRDefault="00A71BB0" w:rsidP="00A71BB0">
      <w:pPr>
        <w:widowControl w:val="0"/>
        <w:autoSpaceDE w:val="0"/>
        <w:autoSpaceDN w:val="0"/>
        <w:spacing w:after="0" w:line="240" w:lineRule="auto"/>
        <w:ind w:firstLine="284"/>
        <w:jc w:val="both"/>
        <w:rPr>
          <w:rFonts w:ascii="Times New Roman" w:hAnsi="Times New Roman"/>
          <w:color w:val="00B050"/>
          <w:sz w:val="24"/>
          <w:szCs w:val="24"/>
          <w:lang w:eastAsia="ru-RU" w:bidi="ru-RU"/>
        </w:rPr>
      </w:pPr>
    </w:p>
    <w:p w14:paraId="06A725D2" w14:textId="77777777" w:rsidR="00A71BB0" w:rsidRPr="00A71BB0" w:rsidRDefault="00A71BB0" w:rsidP="00A71BB0">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A71BB0">
        <w:rPr>
          <w:rFonts w:ascii="Times New Roman" w:hAnsi="Times New Roman"/>
          <w:sz w:val="24"/>
          <w:szCs w:val="24"/>
          <w:lang w:eastAsia="ru-RU" w:bidi="ru-RU"/>
        </w:rPr>
        <w:t>В коробке 6 синих и 5 красных карандашей. Наудачу взяли три карандаша. Найти вероятность того, что в коробке после этого осталось поровну синих и красных карандашей.</w:t>
      </w:r>
    </w:p>
    <w:p w14:paraId="5562AD3F" w14:textId="77777777" w:rsidR="00A71BB0" w:rsidRPr="00A71BB0" w:rsidRDefault="00A71BB0" w:rsidP="00A71BB0">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A71BB0">
        <w:rPr>
          <w:rFonts w:ascii="Times New Roman" w:hAnsi="Times New Roman"/>
          <w:sz w:val="24"/>
          <w:szCs w:val="24"/>
          <w:lang w:eastAsia="ru-RU" w:bidi="ru-RU"/>
        </w:rPr>
        <w:t>В ящике 8 шаров: 6 белых и 2 черных. Из ящика по одному (без возврата) берут 3 шара. Найти вероятность того, что вынутые шары белые.</w:t>
      </w:r>
    </w:p>
    <w:p w14:paraId="459D406C" w14:textId="77777777" w:rsidR="00A71BB0" w:rsidRPr="00A71BB0" w:rsidRDefault="00A71BB0" w:rsidP="00A71BB0">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A71BB0">
        <w:rPr>
          <w:rFonts w:ascii="Times New Roman" w:hAnsi="Times New Roman"/>
          <w:sz w:val="24"/>
          <w:szCs w:val="24"/>
          <w:lang w:eastAsia="ru-RU" w:bidi="ru-RU"/>
        </w:rPr>
        <w:t>Для нормального обслуживания пассажиров на линии должно быть не менее 6 автобусов. Найти вероятность нормального обслуживания пассажиров, если имеется 8 автобусов, а вероятность выхода автобуса на линию 0,9.</w:t>
      </w:r>
    </w:p>
    <w:p w14:paraId="3CBD56B6" w14:textId="77777777" w:rsidR="00A71BB0" w:rsidRPr="00A71BB0" w:rsidRDefault="00A71BB0" w:rsidP="00A71BB0">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A71BB0">
        <w:rPr>
          <w:rFonts w:ascii="Times New Roman" w:hAnsi="Times New Roman"/>
          <w:sz w:val="24"/>
          <w:szCs w:val="24"/>
          <w:lang w:eastAsia="ru-RU" w:bidi="ru-RU"/>
        </w:rPr>
        <w:t>Сумма очков, выпавших на двух подброшенных кубиках, равна 8. Найти вероятность того, что произведение этих очков – нечетно.</w:t>
      </w:r>
    </w:p>
    <w:p w14:paraId="46B45809" w14:textId="77777777" w:rsidR="00A71BB0" w:rsidRPr="00A71BB0" w:rsidRDefault="00A71BB0" w:rsidP="00A71BB0">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A71BB0">
        <w:rPr>
          <w:rFonts w:ascii="Times New Roman" w:hAnsi="Times New Roman"/>
          <w:sz w:val="24"/>
          <w:szCs w:val="24"/>
          <w:lang w:eastAsia="ru-RU" w:bidi="ru-RU"/>
        </w:rPr>
        <w:t xml:space="preserve"> Партия беретов уложена в две коробки. Первая партия содержит 50% белых беретов, вторая 10% белых беретов. Из каждой партии берут по одному берету. Какова вероятность того, что они оба белые?</w:t>
      </w:r>
    </w:p>
    <w:p w14:paraId="0FA23BE5" w14:textId="77777777" w:rsidR="00A71BB0" w:rsidRPr="00A71BB0" w:rsidRDefault="00A71BB0" w:rsidP="00A71BB0">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A71BB0">
        <w:rPr>
          <w:rFonts w:ascii="Times New Roman" w:hAnsi="Times New Roman"/>
          <w:sz w:val="24"/>
          <w:szCs w:val="24"/>
          <w:lang w:eastAsia="ru-RU" w:bidi="ru-RU"/>
        </w:rPr>
        <w:t xml:space="preserve"> В некоторой семье 3 дня в неделю тарелки моет сын. 4 дня – дочь. Вероятность разбить тарелку при мытье для сына составляет – 0.04, для дочери – 0.01. Найти вероятность того, что в наудачу выбранный день тарелка будет разбита.</w:t>
      </w:r>
    </w:p>
    <w:p w14:paraId="5DE085E0" w14:textId="77777777" w:rsidR="00A71BB0" w:rsidRPr="00A71BB0" w:rsidRDefault="00A71BB0" w:rsidP="00A71BB0">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A71BB0">
        <w:rPr>
          <w:rFonts w:ascii="Times New Roman" w:hAnsi="Times New Roman"/>
          <w:sz w:val="24"/>
          <w:szCs w:val="24"/>
          <w:lang w:eastAsia="ru-RU" w:bidi="ru-RU"/>
        </w:rPr>
        <w:t xml:space="preserve"> В корзине 25 белых грибов, 35 – подосиновиков и 40 моховиков. Среди белых червивых – 4 штуки, среди подосиновиков – 2, а среди моховиков 5. Случайно выбранный гриб оказался чистым. Какова вероятность того, что этот гриб – моховик?</w:t>
      </w:r>
    </w:p>
    <w:p w14:paraId="097CB95F" w14:textId="77777777" w:rsidR="00A71BB0" w:rsidRPr="00A71BB0" w:rsidRDefault="00A71BB0" w:rsidP="00A71BB0">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A71BB0">
        <w:rPr>
          <w:rFonts w:ascii="Times New Roman" w:hAnsi="Times New Roman"/>
          <w:sz w:val="24"/>
          <w:szCs w:val="24"/>
          <w:lang w:eastAsia="ru-RU" w:bidi="ru-RU"/>
        </w:rPr>
        <w:t xml:space="preserve"> Для прядения смешаны поровну белый и окрашенный хлопок. Какова вероятность того, что среди 5 случайно выбранных волокон, окрашенных будет менее 2.</w:t>
      </w:r>
    </w:p>
    <w:p w14:paraId="10E02092" w14:textId="77777777" w:rsidR="00A71BB0" w:rsidRPr="00A71BB0" w:rsidRDefault="00A71BB0" w:rsidP="00A71BB0">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A71BB0">
        <w:rPr>
          <w:rFonts w:ascii="Times New Roman" w:hAnsi="Times New Roman"/>
          <w:sz w:val="24"/>
          <w:szCs w:val="24"/>
          <w:lang w:eastAsia="ru-RU" w:bidi="ru-RU"/>
        </w:rPr>
        <w:t xml:space="preserve"> Буквы слова «караван» рассыпаны в беспорядке. Из них наудачу берут 4 буквы и ставят их в ряд. Найти вероятность того, что получится слово «кара»</w:t>
      </w:r>
    </w:p>
    <w:p w14:paraId="014E3737" w14:textId="77777777" w:rsidR="00A71BB0" w:rsidRPr="00A71BB0" w:rsidRDefault="00A71BB0" w:rsidP="00A71BB0">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A71BB0">
        <w:rPr>
          <w:rFonts w:ascii="Times New Roman" w:hAnsi="Times New Roman"/>
          <w:sz w:val="24"/>
          <w:szCs w:val="24"/>
          <w:lang w:eastAsia="ru-RU" w:bidi="ru-RU"/>
        </w:rPr>
        <w:t xml:space="preserve"> Из колоды в 36 карт наудачу берут сразу 4 карты. Найти вероятность того, что среди вынутых карт два туза.</w:t>
      </w:r>
    </w:p>
    <w:p w14:paraId="30A8F8F8" w14:textId="77777777" w:rsidR="00A71BB0" w:rsidRPr="00A71BB0" w:rsidRDefault="00A71BB0" w:rsidP="00A71BB0">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A71BB0">
        <w:rPr>
          <w:rFonts w:ascii="Times New Roman" w:hAnsi="Times New Roman"/>
          <w:sz w:val="24"/>
          <w:szCs w:val="24"/>
          <w:lang w:eastAsia="ru-RU" w:bidi="ru-RU"/>
        </w:rPr>
        <w:t xml:space="preserve"> Последовательно посланы 4 радиосигнала. Вероятности приема каждого из них не зависят от того, приняты ли остальные, и равны соответственно 0.1; 0.2; 0.3 и 0.4. Найти вероятность того, что будут приняты два сигнала.</w:t>
      </w:r>
    </w:p>
    <w:p w14:paraId="5D642094" w14:textId="77777777" w:rsidR="00A71BB0" w:rsidRPr="00A71BB0" w:rsidRDefault="00A71BB0" w:rsidP="00A71BB0">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A71BB0">
        <w:rPr>
          <w:rFonts w:ascii="Times New Roman" w:hAnsi="Times New Roman"/>
          <w:sz w:val="24"/>
          <w:szCs w:val="24"/>
          <w:lang w:eastAsia="ru-RU" w:bidi="ru-RU"/>
        </w:rPr>
        <w:t xml:space="preserve"> Вероятность того, что телевизор не потребует гарантийного ремонта 0.8. Найти закон распределения случайной величины Х – числа телевизоров, потребовавших ремонта среди проданных 5 телевизоров.</w:t>
      </w:r>
    </w:p>
    <w:p w14:paraId="6542B4FA" w14:textId="77777777" w:rsidR="00A71BB0" w:rsidRPr="00A71BB0" w:rsidRDefault="00A71BB0" w:rsidP="00A71BB0">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A71BB0">
        <w:rPr>
          <w:rFonts w:ascii="Times New Roman" w:hAnsi="Times New Roman"/>
          <w:sz w:val="24"/>
          <w:szCs w:val="24"/>
          <w:lang w:eastAsia="ru-RU" w:bidi="ru-RU"/>
        </w:rPr>
        <w:t xml:space="preserve"> Время ожидания трамвая для пассажира, пришедшего на остановку – случайная величина Х, распределенная по равномерному закону. Интервал между трамваями – 6мин. Найти f(x), D(X).</w:t>
      </w:r>
    </w:p>
    <w:p w14:paraId="4B25CFDC" w14:textId="77777777" w:rsidR="00A71BB0" w:rsidRPr="00A71BB0" w:rsidRDefault="00A71BB0" w:rsidP="00A71BB0">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A71BB0">
        <w:rPr>
          <w:rFonts w:ascii="Times New Roman" w:hAnsi="Times New Roman"/>
          <w:sz w:val="24"/>
          <w:szCs w:val="24"/>
          <w:lang w:eastAsia="ru-RU" w:bidi="ru-RU"/>
        </w:rPr>
        <w:t xml:space="preserve"> Рост призывника – случайная величина, распределенная по нормальному закону. Найти D(X), если известно, что с вероятностью 0,8664 можно утверждать, что абсолютное отклонение роста призывника от среднего меньше 14 см.</w:t>
      </w:r>
    </w:p>
    <w:p w14:paraId="04A3FA20" w14:textId="77777777" w:rsidR="00A71BB0" w:rsidRPr="00A71BB0" w:rsidRDefault="00A71BB0" w:rsidP="00A71BB0">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A71BB0">
        <w:rPr>
          <w:rFonts w:ascii="Times New Roman" w:hAnsi="Times New Roman"/>
          <w:sz w:val="24"/>
          <w:szCs w:val="24"/>
          <w:lang w:eastAsia="ru-RU" w:bidi="ru-RU"/>
        </w:rPr>
        <w:t xml:space="preserve"> Вес рыбы является случайной величиной, распределенной по нормальному закону с параметрами М(Х)=375; D(X)=625. Найти вероятность того, что вес наудачу взятой рыбы не менее 300г.</w:t>
      </w:r>
    </w:p>
    <w:p w14:paraId="21BF50E1" w14:textId="77777777" w:rsidR="00A71BB0" w:rsidRPr="00A71BB0" w:rsidRDefault="00A71BB0" w:rsidP="00A71BB0">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A71BB0">
        <w:rPr>
          <w:rFonts w:ascii="Times New Roman" w:hAnsi="Times New Roman"/>
          <w:sz w:val="24"/>
          <w:szCs w:val="24"/>
          <w:lang w:eastAsia="ru-RU" w:bidi="ru-RU"/>
        </w:rPr>
        <w:t xml:space="preserve"> В ящике находятся 3 белых и 2 черных шара. Шары извлекаются по одному без возврата до появления черного шара. Составить закон распределения случайной величины Х – числа извлеченных шаров. Найти М(Х) и D(X).</w:t>
      </w:r>
    </w:p>
    <w:p w14:paraId="438E8481" w14:textId="77777777" w:rsidR="00A71BB0" w:rsidRPr="00A71BB0" w:rsidRDefault="00A71BB0" w:rsidP="00A71BB0">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A71BB0">
        <w:rPr>
          <w:rFonts w:ascii="Times New Roman" w:hAnsi="Times New Roman"/>
          <w:sz w:val="24"/>
          <w:szCs w:val="24"/>
          <w:lang w:eastAsia="ru-RU" w:bidi="ru-RU"/>
        </w:rPr>
        <w:t xml:space="preserve"> Процент содержания крахмала в картофеле является нормально распределенной случайной величиной с математическим ожиданием 18% и средним квадратическим отклонением 3%. Найти вероятность того, что обе наудачу взятые картофелины содержат от 16 до 22% крахмала.</w:t>
      </w:r>
    </w:p>
    <w:p w14:paraId="4D7E2E9E" w14:textId="77777777" w:rsidR="00A71BB0" w:rsidRPr="00A71BB0" w:rsidRDefault="00A71BB0" w:rsidP="00A71BB0">
      <w:pPr>
        <w:widowControl w:val="0"/>
        <w:numPr>
          <w:ilvl w:val="0"/>
          <w:numId w:val="10"/>
        </w:numPr>
        <w:autoSpaceDE w:val="0"/>
        <w:autoSpaceDN w:val="0"/>
        <w:spacing w:after="0" w:line="240" w:lineRule="auto"/>
        <w:ind w:left="0" w:firstLine="284"/>
        <w:jc w:val="both"/>
        <w:rPr>
          <w:rFonts w:ascii="Times New Roman" w:hAnsi="Times New Roman"/>
          <w:b/>
          <w:sz w:val="24"/>
          <w:szCs w:val="24"/>
          <w:lang w:eastAsia="ru-RU" w:bidi="ru-RU"/>
        </w:rPr>
      </w:pPr>
      <w:r w:rsidRPr="00A71BB0">
        <w:rPr>
          <w:rFonts w:ascii="Times New Roman" w:hAnsi="Times New Roman"/>
          <w:sz w:val="24"/>
          <w:szCs w:val="24"/>
          <w:lang w:eastAsia="ru-RU" w:bidi="ru-RU"/>
        </w:rPr>
        <w:t xml:space="preserve"> Найти а, M(X), D(X).</w:t>
      </w:r>
    </w:p>
    <w:p w14:paraId="7CCF307F" w14:textId="77777777" w:rsidR="00A71BB0" w:rsidRPr="00A71BB0" w:rsidRDefault="00A71BB0" w:rsidP="00A71BB0">
      <w:pPr>
        <w:widowControl w:val="0"/>
        <w:autoSpaceDE w:val="0"/>
        <w:autoSpaceDN w:val="0"/>
        <w:spacing w:after="0" w:line="240" w:lineRule="auto"/>
        <w:ind w:firstLine="284"/>
        <w:jc w:val="both"/>
        <w:rPr>
          <w:rFonts w:ascii="Times New Roman" w:eastAsia="Times New Roman" w:hAnsi="Times New Roman" w:cs="Times New Roman"/>
          <w:b/>
          <w:bCs/>
          <w:color w:val="FF0000"/>
          <w:sz w:val="24"/>
          <w:szCs w:val="24"/>
          <w:lang w:eastAsia="ru-RU" w:bidi="ru-RU"/>
        </w:rPr>
      </w:pPr>
      <w:r w:rsidRPr="00A71BB0">
        <w:rPr>
          <w:rFonts w:ascii="Times New Roman" w:hAnsi="Times New Roman"/>
          <w:b/>
          <w:sz w:val="24"/>
          <w:szCs w:val="24"/>
          <w:lang w:eastAsia="ru-RU" w:bidi="ru-RU"/>
        </w:rPr>
        <w:t>24</w:t>
      </w:r>
      <w:r w:rsidRPr="00A71BB0">
        <w:rPr>
          <w:rFonts w:ascii="Times New Roman" w:hAnsi="Times New Roman"/>
          <w:sz w:val="24"/>
          <w:szCs w:val="24"/>
          <w:lang w:eastAsia="ru-RU" w:bidi="ru-RU"/>
        </w:rPr>
        <w:t>. Плотность распределения вероятностей непрерывной случайной величины Х имеет вид:</w:t>
      </w:r>
      <w:r w:rsidRPr="00A71BB0">
        <w:rPr>
          <w:rFonts w:ascii="Times New Roman" w:hAnsi="Times New Roman"/>
          <w:sz w:val="24"/>
          <w:szCs w:val="24"/>
          <w:lang w:eastAsia="ru-RU" w:bidi="ru-RU"/>
        </w:rPr>
        <w:br/>
      </w:r>
      <w:r w:rsidRPr="00A71BB0">
        <w:rPr>
          <w:rFonts w:ascii="Times New Roman" w:hAnsi="Times New Roman" w:cs="Times New Roman"/>
          <w:b/>
          <w:bCs/>
          <w:color w:val="FF0000"/>
          <w:position w:val="-34"/>
          <w:sz w:val="24"/>
          <w:szCs w:val="24"/>
        </w:rPr>
        <w:object w:dxaOrig="2460" w:dyaOrig="800" w14:anchorId="736651F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3.35pt;height:39.35pt" o:ole="">
            <v:imagedata r:id="rId34" o:title=""/>
          </v:shape>
          <o:OLEObject Type="Embed" ProgID="Equation.DSMT4" ShapeID="_x0000_i1025" DrawAspect="Content" ObjectID="_1834060866" r:id="rId35"/>
        </w:object>
      </w:r>
      <w:r w:rsidRPr="00A71BB0">
        <w:rPr>
          <w:rFonts w:ascii="Times New Roman" w:hAnsi="Times New Roman" w:cs="Times New Roman"/>
          <w:b/>
          <w:bCs/>
          <w:color w:val="FF0000"/>
          <w:sz w:val="24"/>
          <w:szCs w:val="24"/>
        </w:rPr>
        <w:t xml:space="preserve">  </w:t>
      </w:r>
    </w:p>
    <w:p w14:paraId="338474D2" w14:textId="77777777" w:rsidR="00A71BB0" w:rsidRPr="00A71BB0" w:rsidRDefault="00A71BB0" w:rsidP="00A71BB0">
      <w:pPr>
        <w:widowControl w:val="0"/>
        <w:autoSpaceDE w:val="0"/>
        <w:autoSpaceDN w:val="0"/>
        <w:spacing w:after="0" w:line="240" w:lineRule="auto"/>
        <w:ind w:firstLine="284"/>
        <w:jc w:val="both"/>
        <w:rPr>
          <w:rFonts w:ascii="Times New Roman" w:hAnsi="Times New Roman"/>
          <w:b/>
          <w:sz w:val="24"/>
          <w:szCs w:val="24"/>
          <w:lang w:eastAsia="ru-RU" w:bidi="ru-RU"/>
        </w:rPr>
      </w:pPr>
      <w:r w:rsidRPr="00A71BB0">
        <w:rPr>
          <w:rFonts w:ascii="Times New Roman" w:hAnsi="Times New Roman"/>
          <w:sz w:val="24"/>
          <w:szCs w:val="24"/>
          <w:lang w:eastAsia="ru-RU" w:bidi="ru-RU"/>
        </w:rPr>
        <w:t>Найти а, M(X), D(X).</w:t>
      </w:r>
    </w:p>
    <w:p w14:paraId="1B30377F" w14:textId="7B82595A" w:rsidR="00A71BB0" w:rsidRPr="00A71BB0" w:rsidRDefault="00A71BB0" w:rsidP="00A71BB0">
      <w:pPr>
        <w:pStyle w:val="Default"/>
      </w:pPr>
      <w:r w:rsidRPr="00A71BB0">
        <w:rPr>
          <w:b/>
          <w:lang w:eastAsia="ru-RU" w:bidi="ru-RU"/>
        </w:rPr>
        <w:t xml:space="preserve">    25</w:t>
      </w:r>
      <w:r w:rsidRPr="00A71BB0">
        <w:rPr>
          <w:lang w:eastAsia="ru-RU" w:bidi="ru-RU"/>
        </w:rPr>
        <w:t>. Вероятности попадания в цель при одном выстреле для стрелков А, В,   С равны соответственно 0.9; 0.7; 0.6. Каждый стрелок произвел по одному выстрелу. Составить закон распределения случайной величины Х – числа происшедших при этом попаданий в цель. Вычислить M(X) и D(X).</w:t>
      </w:r>
      <w:r w:rsidRPr="00A71BB0">
        <w:rPr>
          <w:b/>
          <w:lang w:eastAsia="ru-RU" w:bidi="ru-RU"/>
        </w:rPr>
        <w:br/>
      </w:r>
    </w:p>
    <w:p w14:paraId="7B45C904" w14:textId="77777777" w:rsidR="00A71BB0" w:rsidRPr="007E6725" w:rsidRDefault="00A71BB0" w:rsidP="00090AC1">
      <w:pPr>
        <w:pStyle w:val="Default"/>
      </w:pPr>
    </w:p>
    <w:p w14:paraId="7DAFBE47" w14:textId="21D38B18" w:rsidR="005B37A7" w:rsidRDefault="005B37A7"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A71BB0" w:rsidRDefault="00AD3A54" w:rsidP="00801458">
            <w:pPr>
              <w:pStyle w:val="Default"/>
              <w:spacing w:after="30"/>
              <w:jc w:val="both"/>
              <w:rPr>
                <w:sz w:val="23"/>
                <w:szCs w:val="23"/>
              </w:rPr>
            </w:pPr>
            <w:r w:rsidRPr="00A71BB0">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A71BB0" w14:paraId="5A1C9382" w14:textId="77777777" w:rsidTr="00801458">
        <w:tc>
          <w:tcPr>
            <w:tcW w:w="2336" w:type="dxa"/>
          </w:tcPr>
          <w:p w14:paraId="4C518DAB" w14:textId="77777777" w:rsidR="005D65A5" w:rsidRPr="00A71BB0" w:rsidRDefault="005D65A5" w:rsidP="00801458">
            <w:pPr>
              <w:jc w:val="center"/>
              <w:rPr>
                <w:rFonts w:ascii="Times New Roman" w:hAnsi="Times New Roman" w:cs="Times New Roman"/>
                <w:b/>
              </w:rPr>
            </w:pPr>
            <w:r w:rsidRPr="00A71BB0">
              <w:rPr>
                <w:rFonts w:ascii="Times New Roman" w:hAnsi="Times New Roman" w:cs="Times New Roman"/>
                <w:b/>
              </w:rPr>
              <w:t>Номер контрольной точки</w:t>
            </w:r>
          </w:p>
        </w:tc>
        <w:tc>
          <w:tcPr>
            <w:tcW w:w="2336" w:type="dxa"/>
          </w:tcPr>
          <w:p w14:paraId="6FB4C23E" w14:textId="77777777" w:rsidR="005D65A5" w:rsidRPr="00A71BB0" w:rsidRDefault="005D65A5" w:rsidP="00801458">
            <w:pPr>
              <w:jc w:val="center"/>
              <w:rPr>
                <w:rFonts w:ascii="Times New Roman" w:hAnsi="Times New Roman" w:cs="Times New Roman"/>
                <w:b/>
              </w:rPr>
            </w:pPr>
            <w:r w:rsidRPr="00A71BB0">
              <w:rPr>
                <w:rFonts w:ascii="Times New Roman" w:hAnsi="Times New Roman" w:cs="Times New Roman"/>
                <w:b/>
              </w:rPr>
              <w:t>Тип контрольной точки</w:t>
            </w:r>
          </w:p>
        </w:tc>
        <w:tc>
          <w:tcPr>
            <w:tcW w:w="2336" w:type="dxa"/>
          </w:tcPr>
          <w:p w14:paraId="048CBEA9" w14:textId="77777777" w:rsidR="005D65A5" w:rsidRPr="00A71BB0" w:rsidRDefault="005D65A5" w:rsidP="00801458">
            <w:pPr>
              <w:jc w:val="center"/>
              <w:rPr>
                <w:rFonts w:ascii="Times New Roman" w:hAnsi="Times New Roman" w:cs="Times New Roman"/>
                <w:b/>
              </w:rPr>
            </w:pPr>
            <w:r w:rsidRPr="00A71BB0">
              <w:rPr>
                <w:rFonts w:ascii="Times New Roman" w:hAnsi="Times New Roman" w:cs="Times New Roman"/>
                <w:b/>
              </w:rPr>
              <w:t>Способ проведения</w:t>
            </w:r>
          </w:p>
        </w:tc>
        <w:tc>
          <w:tcPr>
            <w:tcW w:w="2337" w:type="dxa"/>
          </w:tcPr>
          <w:p w14:paraId="267B0FDF" w14:textId="77777777" w:rsidR="005D65A5" w:rsidRPr="00A71BB0" w:rsidRDefault="005D65A5" w:rsidP="00801458">
            <w:pPr>
              <w:jc w:val="center"/>
              <w:rPr>
                <w:rFonts w:ascii="Times New Roman" w:hAnsi="Times New Roman" w:cs="Times New Roman"/>
                <w:b/>
              </w:rPr>
            </w:pPr>
            <w:r w:rsidRPr="00A71BB0">
              <w:rPr>
                <w:rFonts w:ascii="Times New Roman" w:hAnsi="Times New Roman" w:cs="Times New Roman"/>
                <w:b/>
              </w:rPr>
              <w:t>Номера тем</w:t>
            </w:r>
          </w:p>
        </w:tc>
      </w:tr>
      <w:tr w:rsidR="005D65A5" w:rsidRPr="00A71BB0" w14:paraId="07658034" w14:textId="77777777" w:rsidTr="00801458">
        <w:tc>
          <w:tcPr>
            <w:tcW w:w="2336" w:type="dxa"/>
          </w:tcPr>
          <w:p w14:paraId="1553D698" w14:textId="78F29BFB" w:rsidR="005D65A5" w:rsidRPr="00A71BB0" w:rsidRDefault="007478E0" w:rsidP="00801458">
            <w:pPr>
              <w:jc w:val="center"/>
              <w:rPr>
                <w:rFonts w:ascii="Times New Roman" w:hAnsi="Times New Roman" w:cs="Times New Roman"/>
              </w:rPr>
            </w:pPr>
            <w:r w:rsidRPr="00A71BB0">
              <w:rPr>
                <w:rFonts w:ascii="Times New Roman" w:hAnsi="Times New Roman" w:cs="Times New Roman"/>
                <w:lang w:val="en-US"/>
              </w:rPr>
              <w:t>1</w:t>
            </w:r>
          </w:p>
        </w:tc>
        <w:tc>
          <w:tcPr>
            <w:tcW w:w="2336" w:type="dxa"/>
          </w:tcPr>
          <w:p w14:paraId="4C5C3C11" w14:textId="5E14221A" w:rsidR="005D65A5" w:rsidRPr="00A71BB0" w:rsidRDefault="007478E0" w:rsidP="00801458">
            <w:pPr>
              <w:rPr>
                <w:rFonts w:ascii="Times New Roman" w:hAnsi="Times New Roman" w:cs="Times New Roman"/>
              </w:rPr>
            </w:pPr>
            <w:r w:rsidRPr="00A71BB0">
              <w:rPr>
                <w:rFonts w:ascii="Times New Roman" w:hAnsi="Times New Roman" w:cs="Times New Roman"/>
                <w:lang w:val="en-US"/>
              </w:rPr>
              <w:t>Тест</w:t>
            </w:r>
          </w:p>
        </w:tc>
        <w:tc>
          <w:tcPr>
            <w:tcW w:w="2336" w:type="dxa"/>
          </w:tcPr>
          <w:p w14:paraId="09793085" w14:textId="37E3864C" w:rsidR="005D65A5" w:rsidRPr="00A71BB0" w:rsidRDefault="007478E0" w:rsidP="00801458">
            <w:pPr>
              <w:rPr>
                <w:rFonts w:ascii="Times New Roman" w:hAnsi="Times New Roman" w:cs="Times New Roman"/>
              </w:rPr>
            </w:pPr>
            <w:r w:rsidRPr="00A71BB0">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A71BB0" w:rsidRDefault="007478E0" w:rsidP="00801458">
            <w:pPr>
              <w:rPr>
                <w:rFonts w:ascii="Times New Roman" w:hAnsi="Times New Roman" w:cs="Times New Roman"/>
              </w:rPr>
            </w:pPr>
            <w:r w:rsidRPr="00A71BB0">
              <w:rPr>
                <w:rFonts w:ascii="Times New Roman" w:hAnsi="Times New Roman" w:cs="Times New Roman"/>
                <w:lang w:val="en-US"/>
              </w:rPr>
              <w:t>1-2</w:t>
            </w:r>
          </w:p>
        </w:tc>
      </w:tr>
      <w:tr w:rsidR="005D65A5" w:rsidRPr="00A71BB0" w14:paraId="2B20F618" w14:textId="77777777" w:rsidTr="00801458">
        <w:tc>
          <w:tcPr>
            <w:tcW w:w="2336" w:type="dxa"/>
          </w:tcPr>
          <w:p w14:paraId="6E2C1BAA" w14:textId="77777777" w:rsidR="005D65A5" w:rsidRPr="00A71BB0" w:rsidRDefault="007478E0" w:rsidP="00801458">
            <w:pPr>
              <w:jc w:val="center"/>
              <w:rPr>
                <w:rFonts w:ascii="Times New Roman" w:hAnsi="Times New Roman" w:cs="Times New Roman"/>
              </w:rPr>
            </w:pPr>
            <w:r w:rsidRPr="00A71BB0">
              <w:rPr>
                <w:rFonts w:ascii="Times New Roman" w:hAnsi="Times New Roman" w:cs="Times New Roman"/>
                <w:lang w:val="en-US"/>
              </w:rPr>
              <w:t>2</w:t>
            </w:r>
          </w:p>
        </w:tc>
        <w:tc>
          <w:tcPr>
            <w:tcW w:w="2336" w:type="dxa"/>
          </w:tcPr>
          <w:p w14:paraId="2D2E38A1" w14:textId="77777777" w:rsidR="005D65A5" w:rsidRPr="00A71BB0" w:rsidRDefault="007478E0" w:rsidP="00801458">
            <w:pPr>
              <w:rPr>
                <w:rFonts w:ascii="Times New Roman" w:hAnsi="Times New Roman" w:cs="Times New Roman"/>
              </w:rPr>
            </w:pPr>
            <w:r w:rsidRPr="00A71BB0">
              <w:rPr>
                <w:rFonts w:ascii="Times New Roman" w:hAnsi="Times New Roman" w:cs="Times New Roman"/>
                <w:lang w:val="en-US"/>
              </w:rPr>
              <w:t>Тест</w:t>
            </w:r>
          </w:p>
        </w:tc>
        <w:tc>
          <w:tcPr>
            <w:tcW w:w="2336" w:type="dxa"/>
          </w:tcPr>
          <w:p w14:paraId="613F334E" w14:textId="77777777" w:rsidR="005D65A5" w:rsidRPr="00A71BB0" w:rsidRDefault="007478E0" w:rsidP="00801458">
            <w:pPr>
              <w:rPr>
                <w:rFonts w:ascii="Times New Roman" w:hAnsi="Times New Roman" w:cs="Times New Roman"/>
              </w:rPr>
            </w:pPr>
            <w:r w:rsidRPr="00A71BB0">
              <w:rPr>
                <w:rFonts w:ascii="Times New Roman" w:hAnsi="Times New Roman" w:cs="Times New Roman"/>
              </w:rPr>
              <w:t>с помощью технических средств и информационных систем</w:t>
            </w:r>
          </w:p>
        </w:tc>
        <w:tc>
          <w:tcPr>
            <w:tcW w:w="2337" w:type="dxa"/>
          </w:tcPr>
          <w:p w14:paraId="50A027BA" w14:textId="77777777" w:rsidR="005D65A5" w:rsidRPr="00A71BB0" w:rsidRDefault="007478E0" w:rsidP="00801458">
            <w:pPr>
              <w:rPr>
                <w:rFonts w:ascii="Times New Roman" w:hAnsi="Times New Roman" w:cs="Times New Roman"/>
              </w:rPr>
            </w:pPr>
            <w:r w:rsidRPr="00A71BB0">
              <w:rPr>
                <w:rFonts w:ascii="Times New Roman" w:hAnsi="Times New Roman" w:cs="Times New Roman"/>
                <w:lang w:val="en-US"/>
              </w:rPr>
              <w:t>3-4</w:t>
            </w:r>
          </w:p>
        </w:tc>
      </w:tr>
      <w:tr w:rsidR="005D65A5" w:rsidRPr="00A71BB0" w14:paraId="19303422" w14:textId="77777777" w:rsidTr="00801458">
        <w:tc>
          <w:tcPr>
            <w:tcW w:w="2336" w:type="dxa"/>
          </w:tcPr>
          <w:p w14:paraId="2A8DC34C" w14:textId="77777777" w:rsidR="005D65A5" w:rsidRPr="00A71BB0" w:rsidRDefault="007478E0" w:rsidP="00801458">
            <w:pPr>
              <w:jc w:val="center"/>
              <w:rPr>
                <w:rFonts w:ascii="Times New Roman" w:hAnsi="Times New Roman" w:cs="Times New Roman"/>
              </w:rPr>
            </w:pPr>
            <w:r w:rsidRPr="00A71BB0">
              <w:rPr>
                <w:rFonts w:ascii="Times New Roman" w:hAnsi="Times New Roman" w:cs="Times New Roman"/>
                <w:lang w:val="en-US"/>
              </w:rPr>
              <w:t>3</w:t>
            </w:r>
          </w:p>
        </w:tc>
        <w:tc>
          <w:tcPr>
            <w:tcW w:w="2336" w:type="dxa"/>
          </w:tcPr>
          <w:p w14:paraId="1B8A0684" w14:textId="77777777" w:rsidR="005D65A5" w:rsidRPr="00A71BB0" w:rsidRDefault="007478E0" w:rsidP="00801458">
            <w:pPr>
              <w:rPr>
                <w:rFonts w:ascii="Times New Roman" w:hAnsi="Times New Roman" w:cs="Times New Roman"/>
              </w:rPr>
            </w:pPr>
            <w:r w:rsidRPr="00A71BB0">
              <w:rPr>
                <w:rFonts w:ascii="Times New Roman" w:hAnsi="Times New Roman" w:cs="Times New Roman"/>
                <w:lang w:val="en-US"/>
              </w:rPr>
              <w:t>Текущий контроль</w:t>
            </w:r>
          </w:p>
        </w:tc>
        <w:tc>
          <w:tcPr>
            <w:tcW w:w="2336" w:type="dxa"/>
          </w:tcPr>
          <w:p w14:paraId="1928A982" w14:textId="77777777" w:rsidR="005D65A5" w:rsidRPr="00A71BB0" w:rsidRDefault="007478E0" w:rsidP="00801458">
            <w:pPr>
              <w:rPr>
                <w:rFonts w:ascii="Times New Roman" w:hAnsi="Times New Roman" w:cs="Times New Roman"/>
              </w:rPr>
            </w:pPr>
            <w:r w:rsidRPr="00A71BB0">
              <w:rPr>
                <w:rFonts w:ascii="Times New Roman" w:hAnsi="Times New Roman" w:cs="Times New Roman"/>
              </w:rPr>
              <w:t>с помощью технических средств и информационных систем</w:t>
            </w:r>
          </w:p>
        </w:tc>
        <w:tc>
          <w:tcPr>
            <w:tcW w:w="2337" w:type="dxa"/>
          </w:tcPr>
          <w:p w14:paraId="47FB9281" w14:textId="77777777" w:rsidR="005D65A5" w:rsidRPr="00A71BB0" w:rsidRDefault="007478E0" w:rsidP="00801458">
            <w:pPr>
              <w:rPr>
                <w:rFonts w:ascii="Times New Roman" w:hAnsi="Times New Roman" w:cs="Times New Roman"/>
              </w:rPr>
            </w:pPr>
            <w:r w:rsidRPr="00A71BB0">
              <w:rPr>
                <w:rFonts w:ascii="Times New Roman" w:hAnsi="Times New Roman" w:cs="Times New Roman"/>
                <w:lang w:val="en-US"/>
              </w:rPr>
              <w:t>1-6</w:t>
            </w:r>
          </w:p>
        </w:tc>
      </w:tr>
    </w:tbl>
    <w:p w14:paraId="6D01A11C" w14:textId="61720847" w:rsidR="00F56264" w:rsidRDefault="00F56264" w:rsidP="00090AC1">
      <w:pPr>
        <w:jc w:val="both"/>
        <w:rPr>
          <w:rFonts w:ascii="Times New Roman" w:hAnsi="Times New Roman" w:cs="Times New Roman"/>
          <w:b/>
          <w:sz w:val="28"/>
          <w:szCs w:val="28"/>
        </w:rPr>
      </w:pPr>
    </w:p>
    <w:p w14:paraId="1E7CF20C" w14:textId="77777777" w:rsidR="00C23E7F" w:rsidRPr="00853C95" w:rsidRDefault="00C23E7F" w:rsidP="00C23E7F">
      <w:pPr>
        <w:pStyle w:val="2"/>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1.4 Другие объекты оценивания</w:t>
      </w:r>
      <w:bookmarkEnd w:id="23"/>
      <w:bookmarkEnd w:id="24"/>
    </w:p>
    <w:p w14:paraId="3A5E663D" w14:textId="3D176B47" w:rsidR="00C23E7F" w:rsidRDefault="00C23E7F" w:rsidP="00C23E7F"/>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71BB0" w14:paraId="3F4E676B" w14:textId="77777777" w:rsidTr="00A71BB0">
        <w:tc>
          <w:tcPr>
            <w:tcW w:w="562" w:type="dxa"/>
          </w:tcPr>
          <w:p w14:paraId="340F289C" w14:textId="77777777" w:rsidR="00A71BB0" w:rsidRDefault="00A71BB0">
            <w:pPr>
              <w:pStyle w:val="Default"/>
              <w:spacing w:after="30"/>
              <w:jc w:val="both"/>
              <w:rPr>
                <w:sz w:val="23"/>
                <w:szCs w:val="23"/>
                <w:lang w:val="en-US"/>
              </w:rPr>
            </w:pPr>
          </w:p>
        </w:tc>
        <w:tc>
          <w:tcPr>
            <w:tcW w:w="8783" w:type="dxa"/>
            <w:hideMark/>
          </w:tcPr>
          <w:p w14:paraId="4495BBB2" w14:textId="77777777" w:rsidR="00A71BB0" w:rsidRDefault="00A71BB0">
            <w:pPr>
              <w:pStyle w:val="Default"/>
              <w:spacing w:after="30"/>
              <w:jc w:val="both"/>
              <w:rPr>
                <w:sz w:val="23"/>
                <w:szCs w:val="23"/>
              </w:rPr>
            </w:pPr>
            <w:r>
              <w:rPr>
                <w:sz w:val="23"/>
                <w:szCs w:val="23"/>
              </w:rPr>
              <w:t>Рабочей программой дисциплины не предусмотрено.</w:t>
            </w:r>
          </w:p>
        </w:tc>
      </w:tr>
    </w:tbl>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A71BB0" w14:paraId="0267C479" w14:textId="77777777" w:rsidTr="00801458">
        <w:tc>
          <w:tcPr>
            <w:tcW w:w="2500" w:type="pct"/>
          </w:tcPr>
          <w:p w14:paraId="37F699C9" w14:textId="77777777" w:rsidR="00B8237E" w:rsidRPr="00A71BB0" w:rsidRDefault="00B8237E" w:rsidP="00801458">
            <w:pPr>
              <w:jc w:val="center"/>
              <w:rPr>
                <w:rFonts w:ascii="Times New Roman" w:hAnsi="Times New Roman" w:cs="Times New Roman"/>
                <w:b/>
              </w:rPr>
            </w:pPr>
            <w:r w:rsidRPr="00A71BB0">
              <w:rPr>
                <w:rFonts w:ascii="Times New Roman" w:hAnsi="Times New Roman" w:cs="Times New Roman"/>
                <w:b/>
              </w:rPr>
              <w:t>Наименования самостоятельной работы</w:t>
            </w:r>
          </w:p>
        </w:tc>
        <w:tc>
          <w:tcPr>
            <w:tcW w:w="2500" w:type="pct"/>
          </w:tcPr>
          <w:p w14:paraId="0A769611" w14:textId="77777777" w:rsidR="00B8237E" w:rsidRPr="00A71BB0" w:rsidRDefault="00B8237E" w:rsidP="00801458">
            <w:pPr>
              <w:jc w:val="center"/>
              <w:rPr>
                <w:rFonts w:ascii="Times New Roman" w:hAnsi="Times New Roman" w:cs="Times New Roman"/>
                <w:b/>
              </w:rPr>
            </w:pPr>
            <w:r w:rsidRPr="00A71BB0">
              <w:rPr>
                <w:rFonts w:ascii="Times New Roman" w:hAnsi="Times New Roman" w:cs="Times New Roman"/>
                <w:b/>
              </w:rPr>
              <w:t>Номера тем</w:t>
            </w:r>
          </w:p>
        </w:tc>
      </w:tr>
      <w:tr w:rsidR="00B8237E" w:rsidRPr="00A71BB0" w14:paraId="3F240151" w14:textId="77777777" w:rsidTr="00801458">
        <w:tc>
          <w:tcPr>
            <w:tcW w:w="2500" w:type="pct"/>
          </w:tcPr>
          <w:p w14:paraId="61E91592" w14:textId="61A0874C" w:rsidR="00B8237E" w:rsidRPr="00A71BB0" w:rsidRDefault="00B8237E" w:rsidP="00801458">
            <w:pPr>
              <w:rPr>
                <w:rFonts w:ascii="Times New Roman" w:hAnsi="Times New Roman" w:cs="Times New Roman"/>
              </w:rPr>
            </w:pPr>
            <w:r w:rsidRPr="00A71BB0">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A71BB0" w:rsidRDefault="005C548A" w:rsidP="00801458">
            <w:pPr>
              <w:rPr>
                <w:rFonts w:ascii="Times New Roman" w:hAnsi="Times New Roman" w:cs="Times New Roman"/>
              </w:rPr>
            </w:pPr>
            <w:r w:rsidRPr="00A71BB0">
              <w:rPr>
                <w:rFonts w:ascii="Times New Roman" w:hAnsi="Times New Roman" w:cs="Times New Roman"/>
                <w:lang w:val="en-US"/>
              </w:rPr>
              <w:t>1-6</w:t>
            </w:r>
          </w:p>
        </w:tc>
      </w:tr>
      <w:tr w:rsidR="00B8237E" w:rsidRPr="00A71BB0" w14:paraId="6397DABF" w14:textId="77777777" w:rsidTr="00801458">
        <w:tc>
          <w:tcPr>
            <w:tcW w:w="2500" w:type="pct"/>
          </w:tcPr>
          <w:p w14:paraId="694CCAF3" w14:textId="77777777" w:rsidR="00B8237E" w:rsidRPr="00A71BB0" w:rsidRDefault="00B8237E" w:rsidP="00801458">
            <w:pPr>
              <w:rPr>
                <w:rFonts w:ascii="Times New Roman" w:hAnsi="Times New Roman" w:cs="Times New Roman"/>
                <w:lang w:val="en-US"/>
              </w:rPr>
            </w:pPr>
            <w:r w:rsidRPr="00A71BB0">
              <w:rPr>
                <w:rFonts w:ascii="Times New Roman" w:hAnsi="Times New Roman" w:cs="Times New Roman"/>
                <w:lang w:val="en-US"/>
              </w:rPr>
              <w:t>Выполнение домашних заданий</w:t>
            </w:r>
          </w:p>
        </w:tc>
        <w:tc>
          <w:tcPr>
            <w:tcW w:w="2500" w:type="pct"/>
          </w:tcPr>
          <w:p w14:paraId="4212BADF" w14:textId="77777777" w:rsidR="00B8237E" w:rsidRPr="00A71BB0" w:rsidRDefault="005C548A" w:rsidP="00801458">
            <w:pPr>
              <w:rPr>
                <w:rFonts w:ascii="Times New Roman" w:hAnsi="Times New Roman" w:cs="Times New Roman"/>
              </w:rPr>
            </w:pPr>
            <w:r w:rsidRPr="00A71BB0">
              <w:rPr>
                <w:rFonts w:ascii="Times New Roman" w:hAnsi="Times New Roman" w:cs="Times New Roman"/>
                <w:lang w:val="en-US"/>
              </w:rPr>
              <w:t>1-6</w:t>
            </w:r>
          </w:p>
        </w:tc>
      </w:tr>
      <w:tr w:rsidR="00B8237E" w:rsidRPr="00A71BB0" w14:paraId="612D0866" w14:textId="77777777" w:rsidTr="00801458">
        <w:tc>
          <w:tcPr>
            <w:tcW w:w="2500" w:type="pct"/>
          </w:tcPr>
          <w:p w14:paraId="53AFB424" w14:textId="77777777" w:rsidR="00B8237E" w:rsidRPr="00A71BB0" w:rsidRDefault="00B8237E" w:rsidP="00801458">
            <w:pPr>
              <w:rPr>
                <w:rFonts w:ascii="Times New Roman" w:hAnsi="Times New Roman" w:cs="Times New Roman"/>
                <w:lang w:val="en-US"/>
              </w:rPr>
            </w:pPr>
            <w:r w:rsidRPr="00A71BB0">
              <w:rPr>
                <w:rFonts w:ascii="Times New Roman" w:hAnsi="Times New Roman" w:cs="Times New Roman"/>
                <w:lang w:val="en-US"/>
              </w:rPr>
              <w:t>Подготовка к экзамену</w:t>
            </w:r>
          </w:p>
        </w:tc>
        <w:tc>
          <w:tcPr>
            <w:tcW w:w="2500" w:type="pct"/>
          </w:tcPr>
          <w:p w14:paraId="169EB25B" w14:textId="77777777" w:rsidR="00B8237E" w:rsidRPr="00A71BB0" w:rsidRDefault="005C548A" w:rsidP="00801458">
            <w:pPr>
              <w:rPr>
                <w:rFonts w:ascii="Times New Roman" w:hAnsi="Times New Roman" w:cs="Times New Roman"/>
              </w:rPr>
            </w:pPr>
            <w:r w:rsidRPr="00A71BB0">
              <w:rPr>
                <w:rFonts w:ascii="Times New Roman" w:hAnsi="Times New Roman" w:cs="Times New Roman"/>
                <w:lang w:val="en-US"/>
              </w:rPr>
              <w:t>1-6</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r w:rsidRPr="00142518">
        <w:rPr>
          <w:rFonts w:ascii="Times New Roman" w:hAnsi="Times New Roman" w:cs="Times New Roman"/>
          <w:b/>
          <w:bCs/>
          <w:color w:val="000000"/>
          <w:sz w:val="28"/>
          <w:szCs w:val="28"/>
        </w:rPr>
        <w:t>балльно-рейтинговая система успеваемости обучающихся</w:t>
      </w:r>
      <w:r w:rsidRPr="00142518">
        <w:rPr>
          <w:rFonts w:ascii="Times New Roman" w:hAnsi="Times New Roman" w:cs="Times New Roman"/>
          <w:color w:val="000000"/>
          <w:sz w:val="28"/>
          <w:szCs w:val="28"/>
        </w:rPr>
        <w:t>:</w:t>
      </w:r>
    </w:p>
    <w:p w14:paraId="46B294C3" w14:textId="77777777" w:rsidR="00142518" w:rsidRPr="00142518" w:rsidRDefault="00142518" w:rsidP="0014251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экзамен (или дифференцированный зачет), итоговая оценка формируется в соответствии со шкалой, приведенной ниже в таблице:</w:t>
      </w:r>
    </w:p>
    <w:p w14:paraId="4C01DAB9" w14:textId="0E6B77EA" w:rsidR="00142518" w:rsidRPr="00142518" w:rsidRDefault="00142518" w:rsidP="00255F04">
      <w:pPr>
        <w:widowControl w:val="0"/>
        <w:spacing w:after="0" w:line="240" w:lineRule="auto"/>
        <w:jc w:val="both"/>
        <w:rPr>
          <w:rFonts w:ascii="Times New Roman" w:hAnsi="Times New Roman"/>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142518"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77777777" w:rsidR="00142518" w:rsidRPr="00142518" w:rsidRDefault="00142518"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142518"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неудовлетворительно</w:t>
            </w:r>
          </w:p>
        </w:tc>
      </w:tr>
      <w:tr w:rsidR="00142518"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удовлетворительно</w:t>
            </w:r>
          </w:p>
        </w:tc>
      </w:tr>
      <w:tr w:rsidR="00142518"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хорошо</w:t>
            </w:r>
          </w:p>
        </w:tc>
      </w:tr>
      <w:tr w:rsidR="00142518"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7777777" w:rsidR="00142518" w:rsidRPr="00142518" w:rsidRDefault="00142518"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отлично</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A71BB0">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A71BB0">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A71BB0">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A71BB0">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A71BB0">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A71BB0">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A71BB0">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A71BB0">
            <w:pPr>
              <w:autoSpaceDE w:val="0"/>
              <w:autoSpaceDN w:val="0"/>
              <w:adjustRightInd w:val="0"/>
              <w:spacing w:after="0" w:line="240" w:lineRule="auto"/>
              <w:jc w:val="both"/>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6"/>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A741AEC" w14:textId="77777777" w:rsidR="005133F5" w:rsidRDefault="005133F5" w:rsidP="00315CA6">
      <w:pPr>
        <w:spacing w:after="0" w:line="240" w:lineRule="auto"/>
      </w:pPr>
      <w:r>
        <w:separator/>
      </w:r>
    </w:p>
  </w:endnote>
  <w:endnote w:type="continuationSeparator" w:id="0">
    <w:p w14:paraId="5C4417D9" w14:textId="77777777" w:rsidR="005133F5" w:rsidRDefault="005133F5"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B67E75">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CFD75A" w14:textId="77777777" w:rsidR="005133F5" w:rsidRDefault="005133F5" w:rsidP="00315CA6">
      <w:pPr>
        <w:spacing w:after="0" w:line="240" w:lineRule="auto"/>
      </w:pPr>
      <w:r>
        <w:separator/>
      </w:r>
    </w:p>
  </w:footnote>
  <w:footnote w:type="continuationSeparator" w:id="0">
    <w:p w14:paraId="1704E80D" w14:textId="77777777" w:rsidR="005133F5" w:rsidRDefault="005133F5"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487D1E"/>
    <w:multiLevelType w:val="hybridMultilevel"/>
    <w:tmpl w:val="245C336C"/>
    <w:lvl w:ilvl="0" w:tplc="FF66A430">
      <w:start w:val="1"/>
      <w:numFmt w:val="decimal"/>
      <w:lvlText w:val="%1."/>
      <w:lvlJc w:val="left"/>
      <w:pPr>
        <w:ind w:left="720" w:hanging="360"/>
      </w:pPr>
      <w:rPr>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3C3737DC"/>
    <w:multiLevelType w:val="hybridMultilevel"/>
    <w:tmpl w:val="6CE4EA04"/>
    <w:lvl w:ilvl="0" w:tplc="4CC22482">
      <w:start w:val="1"/>
      <w:numFmt w:val="decimal"/>
      <w:lvlText w:val="%1."/>
      <w:lvlJc w:val="left"/>
      <w:pPr>
        <w:ind w:left="1069" w:hanging="360"/>
      </w:pPr>
      <w:rPr>
        <w:rFonts w:hint="default"/>
        <w:b/>
        <w:i w:val="0"/>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7"/>
  </w:num>
  <w:num w:numId="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num>
  <w:num w:numId="4">
    <w:abstractNumId w:val="1"/>
  </w:num>
  <w:num w:numId="5">
    <w:abstractNumId w:val="4"/>
  </w:num>
  <w:num w:numId="6">
    <w:abstractNumId w:val="6"/>
  </w:num>
  <w:num w:numId="7">
    <w:abstractNumId w:val="8"/>
  </w:num>
  <w:num w:numId="8">
    <w:abstractNumId w:val="5"/>
  </w:num>
  <w:num w:numId="9">
    <w:abstractNumId w:val="0"/>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405FE5"/>
    <w:rsid w:val="004063C6"/>
    <w:rsid w:val="0041061D"/>
    <w:rsid w:val="00432DF7"/>
    <w:rsid w:val="00433B9E"/>
    <w:rsid w:val="004475DA"/>
    <w:rsid w:val="004535A3"/>
    <w:rsid w:val="00453EB6"/>
    <w:rsid w:val="004619CB"/>
    <w:rsid w:val="00466076"/>
    <w:rsid w:val="0049412D"/>
    <w:rsid w:val="004A1B2D"/>
    <w:rsid w:val="004C3083"/>
    <w:rsid w:val="004C4B89"/>
    <w:rsid w:val="004E72F6"/>
    <w:rsid w:val="004F2F48"/>
    <w:rsid w:val="00511619"/>
    <w:rsid w:val="005133F5"/>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1BB0"/>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67E75"/>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1293447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urait.ru/viewer/teoriya-veroyatnostey-i-matematicheskaya-statistika-v-2-ch-chast-1-teoriya-veroyatnostey-421232" TargetMode="External"/><Relationship Id="rId18" Type="http://schemas.openxmlformats.org/officeDocument/2006/relationships/hyperlink" Target="http://www.znanium.com" TargetMode="External"/><Relationship Id="rId26" Type="http://schemas.openxmlformats.org/officeDocument/2006/relationships/image" Target="media/image8.wmf"/><Relationship Id="rId3" Type="http://schemas.openxmlformats.org/officeDocument/2006/relationships/customXml" Target="../customXml/item3.xml"/><Relationship Id="rId21" Type="http://schemas.openxmlformats.org/officeDocument/2006/relationships/image" Target="media/image3.wmf"/><Relationship Id="rId34" Type="http://schemas.openxmlformats.org/officeDocument/2006/relationships/image" Target="media/image16.wmf"/><Relationship Id="rId7" Type="http://schemas.microsoft.com/office/2007/relationships/stylesWithEffects" Target="stylesWithEffects.xml"/><Relationship Id="rId12" Type="http://schemas.openxmlformats.org/officeDocument/2006/relationships/hyperlink" Target="https://urait.ru/viewer/teoriya-veroyatnostey-i-matematicheskaya-statistika-559584" TargetMode="External"/><Relationship Id="rId17" Type="http://schemas.openxmlformats.org/officeDocument/2006/relationships/hyperlink" Target="http://www.oecd-ilibrary.org" TargetMode="External"/><Relationship Id="rId25" Type="http://schemas.openxmlformats.org/officeDocument/2006/relationships/image" Target="media/image7.wmf"/><Relationship Id="rId33" Type="http://schemas.openxmlformats.org/officeDocument/2006/relationships/image" Target="media/image15.wmf"/><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www.polpred.com" TargetMode="External"/><Relationship Id="rId20" Type="http://schemas.openxmlformats.org/officeDocument/2006/relationships/image" Target="media/image2.wmf"/><Relationship Id="rId29" Type="http://schemas.openxmlformats.org/officeDocument/2006/relationships/image" Target="media/image11.w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image" Target="media/image6.wmf"/><Relationship Id="rId32" Type="http://schemas.openxmlformats.org/officeDocument/2006/relationships/image" Target="media/image14.wmf"/><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www.grebennikon.ru" TargetMode="External"/><Relationship Id="rId23" Type="http://schemas.openxmlformats.org/officeDocument/2006/relationships/image" Target="media/image5.wmf"/><Relationship Id="rId28" Type="http://schemas.openxmlformats.org/officeDocument/2006/relationships/image" Target="media/image10.wmf"/><Relationship Id="rId36"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1.wmf"/><Relationship Id="rId31" Type="http://schemas.openxmlformats.org/officeDocument/2006/relationships/image" Target="media/image13.wmf"/><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urait.ru/viewer/teoriya-veroyatnostey-i-matematicheskaya-statistika-v-2-ch-chast-2-matematicheskaya-statistika-421233" TargetMode="External"/><Relationship Id="rId22" Type="http://schemas.openxmlformats.org/officeDocument/2006/relationships/image" Target="media/image4.wmf"/><Relationship Id="rId27" Type="http://schemas.openxmlformats.org/officeDocument/2006/relationships/image" Target="media/image9.wmf"/><Relationship Id="rId30" Type="http://schemas.openxmlformats.org/officeDocument/2006/relationships/image" Target="media/image12.wmf"/><Relationship Id="rId35" Type="http://schemas.openxmlformats.org/officeDocument/2006/relationships/oleObject" Target="embeddings/oleObject1.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2518FF25-5985-436F-BB50-8939E29B96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4302</TotalTime>
  <Pages>1</Pages>
  <Words>4487</Words>
  <Characters>25582</Characters>
  <Application>Microsoft Office Word</Application>
  <DocSecurity>0</DocSecurity>
  <Lines>213</Lines>
  <Paragraphs>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30009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86</cp:revision>
  <cp:lastPrinted>2021-04-28T14:42:00Z</cp:lastPrinted>
  <dcterms:created xsi:type="dcterms:W3CDTF">2021-05-12T16:57:00Z</dcterms:created>
  <dcterms:modified xsi:type="dcterms:W3CDTF">2026-03-03T13:35:00Z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